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6.xml" ContentType="application/vnd.openxmlformats-officedocument.wordprocessingml.footer+xml"/>
  <Override PartName="/word/footer7.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37468072"/>
    <w:bookmarkStart w:id="1" w:name="_Toc137467831"/>
    <w:bookmarkStart w:id="2" w:name="_Toc137467792"/>
    <w:bookmarkStart w:id="3" w:name="_Toc137467416"/>
    <w:bookmarkStart w:id="4" w:name="_Toc137466775"/>
    <w:bookmarkStart w:id="5" w:name="_Toc137463454"/>
    <w:bookmarkStart w:id="6" w:name="_Toc136698329"/>
    <w:bookmarkStart w:id="7" w:name="_Toc136691341"/>
    <w:bookmarkStart w:id="8" w:name="_Toc136691281"/>
    <w:bookmarkStart w:id="9" w:name="_Toc136689188"/>
    <w:bookmarkStart w:id="10" w:name="_Toc136687218"/>
    <w:bookmarkStart w:id="11" w:name="_Toc136687149"/>
    <w:p w:rsidR="005254C0" w:rsidRPr="00F2451F" w:rsidRDefault="00843075" w:rsidP="001F6F85">
      <w:pPr>
        <w:rPr>
          <w:b/>
          <w:sz w:val="20"/>
          <w:lang w:val="fr-FR"/>
        </w:rPr>
      </w:pPr>
      <w:r>
        <w:rPr>
          <w:rFonts w:cs="Arial"/>
          <w:b/>
          <w:noProof/>
          <w:lang w:val="wo-SN" w:eastAsia="wo-SN"/>
        </w:rPr>
        <mc:AlternateContent>
          <mc:Choice Requires="wps">
            <w:drawing>
              <wp:anchor distT="0" distB="0" distL="114300" distR="114300" simplePos="0" relativeHeight="251671552" behindDoc="0" locked="0" layoutInCell="1" allowOverlap="1" wp14:anchorId="7F2E8BF2" wp14:editId="37BBBA47">
                <wp:simplePos x="0" y="0"/>
                <wp:positionH relativeFrom="column">
                  <wp:posOffset>711053</wp:posOffset>
                </wp:positionH>
                <wp:positionV relativeFrom="paragraph">
                  <wp:posOffset>-142924</wp:posOffset>
                </wp:positionV>
                <wp:extent cx="4579620" cy="817685"/>
                <wp:effectExtent l="19050" t="19050" r="11430" b="20955"/>
                <wp:wrapNone/>
                <wp:docPr id="59" name="Zone de texte 59"/>
                <wp:cNvGraphicFramePr/>
                <a:graphic xmlns:a="http://schemas.openxmlformats.org/drawingml/2006/main">
                  <a:graphicData uri="http://schemas.microsoft.com/office/word/2010/wordprocessingShape">
                    <wps:wsp>
                      <wps:cNvSpPr txBox="1"/>
                      <wps:spPr>
                        <a:xfrm>
                          <a:off x="0" y="0"/>
                          <a:ext cx="4579620" cy="81768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21A4" w:rsidRPr="00843075" w:rsidRDefault="00C321A4" w:rsidP="002B4AEE">
                            <w:pPr>
                              <w:jc w:val="center"/>
                              <w:rPr>
                                <w:b/>
                                <w:sz w:val="14"/>
                                <w:lang w:val="fr-FR"/>
                              </w:rPr>
                            </w:pPr>
                          </w:p>
                          <w:p w:rsidR="00C321A4" w:rsidRPr="0062132E" w:rsidRDefault="00C321A4" w:rsidP="002B4AEE">
                            <w:pPr>
                              <w:jc w:val="center"/>
                              <w:rPr>
                                <w:b/>
                                <w:lang w:val="fr-FR"/>
                              </w:rPr>
                            </w:pPr>
                            <w:r w:rsidRPr="0062132E">
                              <w:rPr>
                                <w:b/>
                                <w:lang w:val="fr-FR"/>
                              </w:rPr>
                              <w:t>PROGRAMME DES NATIONS UNIES POUR LE DEVELOPPEMENT</w:t>
                            </w:r>
                          </w:p>
                          <w:p w:rsidR="00C321A4" w:rsidRDefault="00C321A4" w:rsidP="002B4AEE">
                            <w:pPr>
                              <w:jc w:val="center"/>
                              <w:rPr>
                                <w:b/>
                                <w:sz w:val="16"/>
                                <w:lang w:val="fr-FR"/>
                              </w:rPr>
                            </w:pPr>
                            <w:r w:rsidRPr="00F82CBD">
                              <w:rPr>
                                <w:b/>
                                <w:sz w:val="16"/>
                                <w:lang w:val="fr-FR"/>
                              </w:rPr>
                              <w:t>PROJET D</w:t>
                            </w:r>
                            <w:r>
                              <w:rPr>
                                <w:b/>
                                <w:sz w:val="16"/>
                                <w:lang w:val="fr-FR"/>
                              </w:rPr>
                              <w:t xml:space="preserve">’ASSISTANCE PREPARATOIRE 0 LA </w:t>
                            </w:r>
                            <w:r w:rsidRPr="00F82CBD">
                              <w:rPr>
                                <w:b/>
                                <w:sz w:val="16"/>
                                <w:lang w:val="fr-FR"/>
                              </w:rPr>
                              <w:t xml:space="preserve">FORMULATION </w:t>
                            </w:r>
                          </w:p>
                          <w:p w:rsidR="00C321A4" w:rsidRPr="00F82CBD" w:rsidRDefault="00C321A4" w:rsidP="00247694">
                            <w:pPr>
                              <w:jc w:val="center"/>
                              <w:rPr>
                                <w:b/>
                                <w:sz w:val="16"/>
                                <w:lang w:val="fr-FR"/>
                              </w:rPr>
                            </w:pPr>
                            <w:r>
                              <w:rPr>
                                <w:b/>
                                <w:sz w:val="16"/>
                                <w:lang w:val="fr-FR"/>
                              </w:rPr>
                              <w:t>PARTICIPATIVE</w:t>
                            </w:r>
                            <w:r w:rsidRPr="00F82CBD">
                              <w:rPr>
                                <w:b/>
                                <w:sz w:val="16"/>
                                <w:lang w:val="fr-FR"/>
                              </w:rPr>
                              <w:t xml:space="preserve">DU </w:t>
                            </w:r>
                            <w:r>
                              <w:rPr>
                                <w:b/>
                                <w:sz w:val="16"/>
                                <w:lang w:val="fr-FR"/>
                              </w:rPr>
                              <w:t xml:space="preserve">PIF DU </w:t>
                            </w:r>
                            <w:r w:rsidRPr="00F82CBD">
                              <w:rPr>
                                <w:b/>
                                <w:sz w:val="16"/>
                                <w:lang w:val="fr-FR"/>
                              </w:rPr>
                              <w:t>PROJET INTEGRE D’ENVERGURE NATIONALE</w:t>
                            </w:r>
                            <w:r>
                              <w:rPr>
                                <w:b/>
                                <w:sz w:val="16"/>
                                <w:lang w:val="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9" o:spid="_x0000_s1026" type="#_x0000_t202" style="position:absolute;left:0;text-align:left;margin-left:56pt;margin-top:-11.25pt;width:360.6pt;height:6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" fillcolor="white [3201]" strokeweight="2.25pt">
                <v:textbox>
                  <w:txbxContent>
                    <w:p w:rsidR="00C321A4" w:rsidRPr="00843075" w:rsidRDefault="00C321A4" w:rsidP="002B4AEE">
                      <w:pPr>
                        <w:jc w:val="center"/>
                        <w:rPr>
                          <w:b/>
                          <w:sz w:val="14"/>
                          <w:lang w:val="fr-FR"/>
                        </w:rPr>
                      </w:pPr>
                    </w:p>
                    <w:p w:rsidR="00C321A4" w:rsidRPr="0062132E" w:rsidRDefault="00C321A4" w:rsidP="002B4AEE">
                      <w:pPr>
                        <w:jc w:val="center"/>
                        <w:rPr>
                          <w:b/>
                          <w:lang w:val="fr-FR"/>
                        </w:rPr>
                      </w:pPr>
                      <w:r w:rsidRPr="0062132E">
                        <w:rPr>
                          <w:b/>
                          <w:lang w:val="fr-FR"/>
                        </w:rPr>
                        <w:t>PROGRAMME DES NATIONS UNIES POUR LE DEVELOPPEMENT</w:t>
                      </w:r>
                    </w:p>
                    <w:p w:rsidR="00C321A4" w:rsidRDefault="00C321A4" w:rsidP="002B4AEE">
                      <w:pPr>
                        <w:jc w:val="center"/>
                        <w:rPr>
                          <w:b/>
                          <w:sz w:val="16"/>
                          <w:lang w:val="fr-FR"/>
                        </w:rPr>
                      </w:pPr>
                      <w:r w:rsidRPr="00F82CBD">
                        <w:rPr>
                          <w:b/>
                          <w:sz w:val="16"/>
                          <w:lang w:val="fr-FR"/>
                        </w:rPr>
                        <w:t>PROJET D</w:t>
                      </w:r>
                      <w:r>
                        <w:rPr>
                          <w:b/>
                          <w:sz w:val="16"/>
                          <w:lang w:val="fr-FR"/>
                        </w:rPr>
                        <w:t xml:space="preserve">’ASSISTANCE PREPARATOIRE 0 LA </w:t>
                      </w:r>
                      <w:r w:rsidRPr="00F82CBD">
                        <w:rPr>
                          <w:b/>
                          <w:sz w:val="16"/>
                          <w:lang w:val="fr-FR"/>
                        </w:rPr>
                        <w:t xml:space="preserve">FORMULATION </w:t>
                      </w:r>
                    </w:p>
                    <w:p w:rsidR="00C321A4" w:rsidRPr="00F82CBD" w:rsidRDefault="00C321A4" w:rsidP="00247694">
                      <w:pPr>
                        <w:jc w:val="center"/>
                        <w:rPr>
                          <w:b/>
                          <w:sz w:val="16"/>
                          <w:lang w:val="fr-FR"/>
                        </w:rPr>
                      </w:pPr>
                      <w:r>
                        <w:rPr>
                          <w:b/>
                          <w:sz w:val="16"/>
                          <w:lang w:val="fr-FR"/>
                        </w:rPr>
                        <w:t>PARTICIPATIVE</w:t>
                      </w:r>
                      <w:r w:rsidRPr="00F82CBD">
                        <w:rPr>
                          <w:b/>
                          <w:sz w:val="16"/>
                          <w:lang w:val="fr-FR"/>
                        </w:rPr>
                        <w:t xml:space="preserve">DU </w:t>
                      </w:r>
                      <w:r>
                        <w:rPr>
                          <w:b/>
                          <w:sz w:val="16"/>
                          <w:lang w:val="fr-FR"/>
                        </w:rPr>
                        <w:t xml:space="preserve">PIF DU </w:t>
                      </w:r>
                      <w:r w:rsidRPr="00F82CBD">
                        <w:rPr>
                          <w:b/>
                          <w:sz w:val="16"/>
                          <w:lang w:val="fr-FR"/>
                        </w:rPr>
                        <w:t>PROJET INTEGRE D’ENVERGURE NATIONALE</w:t>
                      </w:r>
                      <w:r>
                        <w:rPr>
                          <w:b/>
                          <w:sz w:val="16"/>
                          <w:lang w:val="fr-FR"/>
                        </w:rPr>
                        <w:t xml:space="preserve"> </w:t>
                      </w:r>
                    </w:p>
                  </w:txbxContent>
                </v:textbox>
              </v:shape>
            </w:pict>
          </mc:Fallback>
        </mc:AlternateContent>
      </w:r>
      <w:r w:rsidRPr="00252A31">
        <w:rPr>
          <w:rFonts w:cs="Arial"/>
          <w:b/>
          <w:noProof/>
          <w:lang w:val="wo-SN" w:eastAsia="wo-SN"/>
        </w:rPr>
        <w:drawing>
          <wp:anchor distT="0" distB="0" distL="114300" distR="114300" simplePos="0" relativeHeight="251669504" behindDoc="0" locked="0" layoutInCell="1" allowOverlap="1" wp14:anchorId="37E5F6E8" wp14:editId="0C3DF634">
            <wp:simplePos x="0" y="0"/>
            <wp:positionH relativeFrom="column">
              <wp:posOffset>-396240</wp:posOffset>
            </wp:positionH>
            <wp:positionV relativeFrom="paragraph">
              <wp:posOffset>-239883</wp:posOffset>
            </wp:positionV>
            <wp:extent cx="1089660" cy="1229360"/>
            <wp:effectExtent l="0" t="0" r="0" b="8890"/>
            <wp:wrapNone/>
            <wp:docPr id="13"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pic:cNvPicPr>
                      <a:picLocks noChangeAspect="1" noChangeArrowheads="1"/>
                    </pic:cNvPicPr>
                  </pic:nvPicPr>
                  <pic:blipFill>
                    <a:blip r:embed="rId9"/>
                    <a:srcRect/>
                    <a:stretch>
                      <a:fillRect/>
                    </a:stretch>
                  </pic:blipFill>
                  <pic:spPr bwMode="auto">
                    <a:xfrm>
                      <a:off x="0" y="0"/>
                      <a:ext cx="1089660" cy="1229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Arial"/>
          <w:b/>
          <w:noProof/>
          <w:lang w:val="wo-SN" w:eastAsia="wo-SN"/>
        </w:rPr>
        <mc:AlternateContent>
          <mc:Choice Requires="wps">
            <w:drawing>
              <wp:anchor distT="0" distB="0" distL="114300" distR="114300" simplePos="0" relativeHeight="251679744" behindDoc="0" locked="0" layoutInCell="1" allowOverlap="1" wp14:anchorId="401AED27" wp14:editId="6408B6D9">
                <wp:simplePos x="0" y="0"/>
                <wp:positionH relativeFrom="column">
                  <wp:posOffset>5353001</wp:posOffset>
                </wp:positionH>
                <wp:positionV relativeFrom="paragraph">
                  <wp:posOffset>-169691</wp:posOffset>
                </wp:positionV>
                <wp:extent cx="826135" cy="1529715"/>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826135" cy="1529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21A4" w:rsidRDefault="00C321A4">
                            <w:r>
                              <w:rPr>
                                <w:noProof/>
                                <w:lang w:val="wo-SN" w:eastAsia="wo-SN"/>
                              </w:rPr>
                              <w:drawing>
                                <wp:inline distT="0" distB="0" distL="0" distR="0" wp14:anchorId="6AF9A0DB" wp14:editId="059CD511">
                                  <wp:extent cx="567952" cy="1477107"/>
                                  <wp:effectExtent l="0" t="0" r="3810" b="0"/>
                                  <wp:docPr id="12" name="Image 12" descr="cid:image001.png@01CCEA81.03CCD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CCEA81.03CCDCA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3870" cy="14924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27" type="#_x0000_t202" style="position:absolute;left:0;text-align:left;margin-left:421.5pt;margin-top:-13.35pt;width:65.05pt;height:120.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" fillcolor="white [3201]" stroked="f" strokeweight=".5pt">
                <v:textbox>
                  <w:txbxContent>
                    <w:p w:rsidR="00C321A4" w:rsidRDefault="00C321A4">
                      <w:r>
                        <w:rPr>
                          <w:noProof/>
                          <w:lang w:val="wo-SN" w:eastAsia="wo-SN"/>
                        </w:rPr>
                        <w:drawing>
                          <wp:inline distT="0" distB="0" distL="0" distR="0" wp14:anchorId="6AF9A0DB" wp14:editId="059CD511">
                            <wp:extent cx="567952" cy="1477107"/>
                            <wp:effectExtent l="0" t="0" r="3810" b="0"/>
                            <wp:docPr id="12" name="Image 12" descr="cid:image001.png@01CCEA81.03CCD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CCEA81.03CCDCA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3870" cy="1492498"/>
                                    </a:xfrm>
                                    <a:prstGeom prst="rect">
                                      <a:avLst/>
                                    </a:prstGeom>
                                    <a:noFill/>
                                    <a:ln>
                                      <a:noFill/>
                                    </a:ln>
                                  </pic:spPr>
                                </pic:pic>
                              </a:graphicData>
                            </a:graphic>
                          </wp:inline>
                        </w:drawing>
                      </w:r>
                    </w:p>
                  </w:txbxContent>
                </v:textbox>
              </v:shape>
            </w:pict>
          </mc:Fallback>
        </mc:AlternateContent>
      </w:r>
    </w:p>
    <w:p w:rsidR="001F6F85" w:rsidRPr="004E4860" w:rsidRDefault="001F6F85" w:rsidP="008B7F31">
      <w:pPr>
        <w:rPr>
          <w:lang w:val="fr-FR"/>
        </w:rPr>
      </w:pPr>
    </w:p>
    <w:p w:rsidR="00E43A0B" w:rsidRPr="00771E58" w:rsidRDefault="00E43A0B" w:rsidP="005254C0">
      <w:pPr>
        <w:jc w:val="center"/>
        <w:rPr>
          <w:rFonts w:asciiTheme="minorHAnsi" w:hAnsiTheme="minorHAnsi"/>
          <w:b/>
          <w:sz w:val="14"/>
          <w:lang w:val="fr-FR"/>
        </w:rPr>
      </w:pPr>
    </w:p>
    <w:p w:rsidR="004E4860" w:rsidRPr="00771E58" w:rsidRDefault="004E4860" w:rsidP="005254C0">
      <w:pPr>
        <w:jc w:val="center"/>
        <w:rPr>
          <w:rFonts w:asciiTheme="minorHAnsi" w:hAnsiTheme="minorHAnsi"/>
          <w:b/>
          <w:sz w:val="18"/>
          <w:lang w:val="fr-FR"/>
        </w:rPr>
      </w:pPr>
    </w:p>
    <w:p w:rsidR="00E43A0B" w:rsidRDefault="00E43A0B" w:rsidP="005254C0">
      <w:pPr>
        <w:jc w:val="center"/>
        <w:rPr>
          <w:rFonts w:asciiTheme="minorHAnsi" w:hAnsiTheme="minorHAnsi"/>
          <w:b/>
          <w:sz w:val="18"/>
          <w:lang w:val="fr-FR"/>
        </w:rPr>
      </w:pPr>
    </w:p>
    <w:p w:rsidR="008B7F31" w:rsidRDefault="00CD23C3" w:rsidP="005254C0">
      <w:pPr>
        <w:jc w:val="center"/>
        <w:rPr>
          <w:rFonts w:asciiTheme="minorHAnsi" w:hAnsiTheme="minorHAnsi"/>
          <w:b/>
          <w:sz w:val="18"/>
          <w:lang w:val="fr-FR"/>
        </w:rPr>
      </w:pPr>
      <w:r w:rsidRPr="00CD23C3">
        <w:rPr>
          <w:rFonts w:ascii="Times New Roman" w:hAnsi="Times New Roman"/>
          <w:b/>
          <w:noProof/>
          <w:sz w:val="24"/>
          <w:lang w:val="wo-SN" w:eastAsia="wo-SN"/>
        </w:rPr>
        <mc:AlternateContent>
          <mc:Choice Requires="wps">
            <w:drawing>
              <wp:anchor distT="0" distB="0" distL="114300" distR="114300" simplePos="0" relativeHeight="251681792" behindDoc="0" locked="0" layoutInCell="1" allowOverlap="1" wp14:anchorId="3D5BA030" wp14:editId="7F1D26DA">
                <wp:simplePos x="0" y="0"/>
                <wp:positionH relativeFrom="column">
                  <wp:posOffset>-316767</wp:posOffset>
                </wp:positionH>
                <wp:positionV relativeFrom="paragraph">
                  <wp:posOffset>62230</wp:posOffset>
                </wp:positionV>
                <wp:extent cx="1905000" cy="263525"/>
                <wp:effectExtent l="0" t="0" r="19050" b="22225"/>
                <wp:wrapNone/>
                <wp:docPr id="2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635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321A4" w:rsidRPr="00CD23C3" w:rsidRDefault="00C321A4" w:rsidP="00CD23C3">
                            <w:pPr>
                              <w:jc w:val="center"/>
                              <w:rPr>
                                <w:b/>
                                <w:sz w:val="18"/>
                                <w:szCs w:val="18"/>
                                <w:lang w:val="fr-FR"/>
                              </w:rPr>
                            </w:pPr>
                            <w:r w:rsidRPr="00CD23C3">
                              <w:rPr>
                                <w:b/>
                                <w:sz w:val="18"/>
                                <w:szCs w:val="18"/>
                                <w:lang w:val="fr-FR"/>
                              </w:rPr>
                              <w:t>Gouvernement du Sénégal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4.95pt;margin-top:4.9pt;width:150pt;height:2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" filled="f" strokecolor="white">
                <v:textbox>
                  <w:txbxContent>
                    <w:p w:rsidR="00C321A4" w:rsidRPr="00CD23C3" w:rsidRDefault="00C321A4" w:rsidP="00CD23C3">
                      <w:pPr>
                        <w:jc w:val="center"/>
                        <w:rPr>
                          <w:b/>
                          <w:sz w:val="18"/>
                          <w:szCs w:val="18"/>
                          <w:lang w:val="fr-FR"/>
                        </w:rPr>
                      </w:pPr>
                      <w:r w:rsidRPr="00CD23C3">
                        <w:rPr>
                          <w:b/>
                          <w:sz w:val="18"/>
                          <w:szCs w:val="18"/>
                          <w:lang w:val="fr-FR"/>
                        </w:rPr>
                        <w:t>Gouvernement du Sénégal</w:t>
                      </w:r>
                    </w:p>
                  </w:txbxContent>
                </v:textbox>
              </v:shape>
            </w:pict>
          </mc:Fallback>
        </mc:AlternateContent>
      </w:r>
    </w:p>
    <w:p w:rsidR="00193B90" w:rsidRDefault="00193B90" w:rsidP="005254C0">
      <w:pPr>
        <w:jc w:val="center"/>
        <w:rPr>
          <w:rFonts w:asciiTheme="minorHAnsi" w:hAnsiTheme="minorHAnsi"/>
          <w:b/>
          <w:sz w:val="18"/>
          <w:lang w:val="fr-FR"/>
        </w:rPr>
      </w:pPr>
    </w:p>
    <w:p w:rsidR="005407D8" w:rsidRDefault="005407D8" w:rsidP="005254C0">
      <w:pPr>
        <w:jc w:val="center"/>
        <w:rPr>
          <w:rFonts w:asciiTheme="minorHAnsi" w:hAnsiTheme="minorHAnsi"/>
          <w:b/>
          <w:sz w:val="18"/>
          <w:lang w:val="fr-FR"/>
        </w:rPr>
      </w:pPr>
    </w:p>
    <w:tbl>
      <w:tblPr>
        <w:tblW w:w="9781" w:type="dxa"/>
        <w:tblInd w:w="-34" w:type="dxa"/>
        <w:tblLayout w:type="fixed"/>
        <w:tblLook w:val="01E0" w:firstRow="1" w:lastRow="1" w:firstColumn="1" w:lastColumn="1" w:noHBand="0" w:noVBand="0"/>
      </w:tblPr>
      <w:tblGrid>
        <w:gridCol w:w="3686"/>
        <w:gridCol w:w="6095"/>
      </w:tblGrid>
      <w:tr w:rsidR="005254C0" w:rsidRPr="00AA2238" w:rsidTr="00851FC3">
        <w:trPr>
          <w:trHeight w:val="359"/>
        </w:trPr>
        <w:tc>
          <w:tcPr>
            <w:tcW w:w="3686" w:type="dxa"/>
            <w:shd w:val="clear" w:color="auto" w:fill="auto"/>
            <w:vAlign w:val="center"/>
          </w:tcPr>
          <w:p w:rsidR="005254C0" w:rsidRPr="00771E58" w:rsidRDefault="005254C0" w:rsidP="00851FC3">
            <w:pPr>
              <w:tabs>
                <w:tab w:val="left" w:pos="34"/>
                <w:tab w:val="left" w:pos="537"/>
                <w:tab w:val="left" w:pos="838"/>
                <w:tab w:val="left" w:pos="4680"/>
              </w:tabs>
              <w:ind w:left="34"/>
              <w:jc w:val="left"/>
              <w:rPr>
                <w:rFonts w:asciiTheme="minorHAnsi" w:hAnsiTheme="minorHAnsi"/>
                <w:b/>
                <w:bCs/>
                <w:sz w:val="20"/>
                <w:lang w:val="fr-FR"/>
              </w:rPr>
            </w:pPr>
            <w:r w:rsidRPr="00771E58">
              <w:rPr>
                <w:rFonts w:asciiTheme="minorHAnsi" w:hAnsiTheme="minorHAnsi"/>
                <w:b/>
                <w:bCs/>
                <w:sz w:val="20"/>
                <w:lang w:val="fr-FR"/>
              </w:rPr>
              <w:t>Titre du Programme</w:t>
            </w:r>
          </w:p>
        </w:tc>
        <w:tc>
          <w:tcPr>
            <w:tcW w:w="6095" w:type="dxa"/>
            <w:shd w:val="clear" w:color="auto" w:fill="auto"/>
            <w:vAlign w:val="center"/>
          </w:tcPr>
          <w:p w:rsidR="00E43A0B" w:rsidRPr="00771E58" w:rsidRDefault="00247694" w:rsidP="00851FC3">
            <w:pPr>
              <w:tabs>
                <w:tab w:val="left" w:pos="743"/>
              </w:tabs>
              <w:ind w:left="317"/>
              <w:jc w:val="left"/>
              <w:rPr>
                <w:rFonts w:asciiTheme="minorHAnsi" w:hAnsiTheme="minorHAnsi"/>
                <w:sz w:val="10"/>
                <w:shd w:val="clear" w:color="auto" w:fill="E0E0E0"/>
                <w:lang w:val="fr-FR"/>
              </w:rPr>
            </w:pPr>
            <w:r>
              <w:rPr>
                <w:rFonts w:asciiTheme="minorHAnsi" w:hAnsiTheme="minorHAnsi"/>
                <w:b/>
                <w:szCs w:val="22"/>
                <w:shd w:val="clear" w:color="auto" w:fill="E0E0E0"/>
                <w:lang w:val="fr-FR"/>
              </w:rPr>
              <w:t>Assistance Préparatoire à la f</w:t>
            </w:r>
            <w:r w:rsidR="00F82CBD">
              <w:rPr>
                <w:rFonts w:asciiTheme="minorHAnsi" w:hAnsiTheme="minorHAnsi"/>
                <w:b/>
                <w:szCs w:val="22"/>
                <w:shd w:val="clear" w:color="auto" w:fill="E0E0E0"/>
                <w:lang w:val="fr-FR"/>
              </w:rPr>
              <w:t xml:space="preserve">ormulation du </w:t>
            </w:r>
            <w:r>
              <w:rPr>
                <w:rFonts w:asciiTheme="minorHAnsi" w:hAnsiTheme="minorHAnsi"/>
                <w:b/>
                <w:szCs w:val="22"/>
                <w:shd w:val="clear" w:color="auto" w:fill="E0E0E0"/>
                <w:lang w:val="fr-FR"/>
              </w:rPr>
              <w:t xml:space="preserve">PIF du </w:t>
            </w:r>
            <w:r w:rsidR="00F82CBD">
              <w:rPr>
                <w:rFonts w:asciiTheme="minorHAnsi" w:hAnsiTheme="minorHAnsi"/>
                <w:b/>
                <w:szCs w:val="22"/>
                <w:shd w:val="clear" w:color="auto" w:fill="E0E0E0"/>
                <w:lang w:val="fr-FR"/>
              </w:rPr>
              <w:t xml:space="preserve">Projet </w:t>
            </w:r>
            <w:r w:rsidR="00D315B9">
              <w:rPr>
                <w:rFonts w:asciiTheme="minorHAnsi" w:hAnsiTheme="minorHAnsi"/>
                <w:b/>
                <w:szCs w:val="22"/>
                <w:shd w:val="clear" w:color="auto" w:fill="E0E0E0"/>
                <w:lang w:val="fr-FR"/>
              </w:rPr>
              <w:t>Intégré</w:t>
            </w:r>
            <w:r w:rsidR="00F82CBD">
              <w:rPr>
                <w:rFonts w:asciiTheme="minorHAnsi" w:hAnsiTheme="minorHAnsi"/>
                <w:b/>
                <w:szCs w:val="22"/>
                <w:shd w:val="clear" w:color="auto" w:fill="E0E0E0"/>
                <w:lang w:val="fr-FR"/>
              </w:rPr>
              <w:t xml:space="preserve"> d’Envergure </w:t>
            </w:r>
            <w:r w:rsidR="00D315B9">
              <w:rPr>
                <w:rFonts w:asciiTheme="minorHAnsi" w:hAnsiTheme="minorHAnsi"/>
                <w:b/>
                <w:szCs w:val="22"/>
                <w:shd w:val="clear" w:color="auto" w:fill="E0E0E0"/>
                <w:lang w:val="fr-FR"/>
              </w:rPr>
              <w:t>Nationale</w:t>
            </w:r>
          </w:p>
        </w:tc>
      </w:tr>
      <w:tr w:rsidR="005254C0" w:rsidRPr="00AA2238" w:rsidTr="005407D8">
        <w:tc>
          <w:tcPr>
            <w:tcW w:w="3686" w:type="dxa"/>
            <w:shd w:val="clear" w:color="auto" w:fill="auto"/>
            <w:vAlign w:val="center"/>
          </w:tcPr>
          <w:p w:rsidR="005254C0" w:rsidRPr="00771E58" w:rsidRDefault="005254C0" w:rsidP="00452148">
            <w:pPr>
              <w:tabs>
                <w:tab w:val="left" w:pos="4680"/>
              </w:tabs>
              <w:ind w:left="34"/>
              <w:rPr>
                <w:rFonts w:asciiTheme="minorHAnsi" w:hAnsiTheme="minorHAnsi"/>
                <w:b/>
                <w:bCs/>
                <w:sz w:val="20"/>
                <w:lang w:val="fr-FR"/>
              </w:rPr>
            </w:pPr>
            <w:r w:rsidRPr="00771E58">
              <w:rPr>
                <w:rFonts w:asciiTheme="minorHAnsi" w:hAnsiTheme="minorHAnsi"/>
                <w:b/>
                <w:bCs/>
                <w:sz w:val="20"/>
                <w:lang w:val="fr-FR"/>
              </w:rPr>
              <w:t xml:space="preserve">Effet (s) </w:t>
            </w:r>
            <w:r w:rsidR="00E43A0B" w:rsidRPr="00771E58">
              <w:rPr>
                <w:rFonts w:asciiTheme="minorHAnsi" w:hAnsiTheme="minorHAnsi"/>
                <w:b/>
                <w:bCs/>
                <w:sz w:val="20"/>
                <w:lang w:val="fr-FR"/>
              </w:rPr>
              <w:t>attendu (s) du Programme Pays:</w:t>
            </w:r>
            <w:r w:rsidR="00E43A0B" w:rsidRPr="00771E58">
              <w:rPr>
                <w:rFonts w:asciiTheme="minorHAnsi" w:hAnsiTheme="minorHAnsi"/>
                <w:b/>
                <w:bCs/>
                <w:sz w:val="20"/>
                <w:lang w:val="fr-FR"/>
              </w:rPr>
              <w:tab/>
            </w:r>
          </w:p>
        </w:tc>
        <w:tc>
          <w:tcPr>
            <w:tcW w:w="6095" w:type="dxa"/>
            <w:shd w:val="clear" w:color="auto" w:fill="auto"/>
            <w:vAlign w:val="center"/>
          </w:tcPr>
          <w:p w:rsidR="00E43A0B" w:rsidRPr="00CA0F20" w:rsidRDefault="005254C0" w:rsidP="00CA0F20">
            <w:pPr>
              <w:tabs>
                <w:tab w:val="left" w:pos="4680"/>
              </w:tabs>
              <w:ind w:left="318"/>
              <w:rPr>
                <w:rFonts w:asciiTheme="minorHAnsi" w:hAnsiTheme="minorHAnsi"/>
                <w:sz w:val="20"/>
                <w:szCs w:val="22"/>
                <w:shd w:val="clear" w:color="auto" w:fill="E0E0E0"/>
                <w:lang w:val="fr-FR"/>
              </w:rPr>
            </w:pPr>
            <w:r w:rsidRPr="00771E58">
              <w:rPr>
                <w:rFonts w:asciiTheme="minorHAnsi" w:hAnsiTheme="minorHAnsi"/>
                <w:sz w:val="20"/>
                <w:szCs w:val="22"/>
                <w:shd w:val="clear" w:color="auto" w:fill="E0E0E0"/>
                <w:lang w:val="fr-FR"/>
              </w:rPr>
              <w:t>Composante 2: Renforcement des dynamiques de développement économique et social (PRODES)</w:t>
            </w:r>
          </w:p>
        </w:tc>
      </w:tr>
      <w:tr w:rsidR="005254C0" w:rsidRPr="00AA2238" w:rsidTr="005407D8">
        <w:tc>
          <w:tcPr>
            <w:tcW w:w="3686" w:type="dxa"/>
            <w:vAlign w:val="center"/>
          </w:tcPr>
          <w:p w:rsidR="005254C0" w:rsidRPr="00771E58" w:rsidRDefault="003F34AF" w:rsidP="008018C1">
            <w:pPr>
              <w:tabs>
                <w:tab w:val="left" w:pos="4680"/>
              </w:tabs>
              <w:rPr>
                <w:rFonts w:asciiTheme="minorHAnsi" w:hAnsiTheme="minorHAnsi"/>
                <w:b/>
                <w:bCs/>
                <w:sz w:val="20"/>
                <w:lang w:val="en-US"/>
              </w:rPr>
            </w:pPr>
            <w:r w:rsidRPr="00771E58">
              <w:rPr>
                <w:rFonts w:asciiTheme="minorHAnsi" w:hAnsiTheme="minorHAnsi"/>
                <w:b/>
                <w:bCs/>
                <w:sz w:val="20"/>
                <w:lang w:val="en-US"/>
              </w:rPr>
              <w:t>Resultant</w:t>
            </w:r>
            <w:r w:rsidR="005254C0" w:rsidRPr="00771E58">
              <w:rPr>
                <w:rFonts w:asciiTheme="minorHAnsi" w:hAnsiTheme="minorHAnsi"/>
                <w:b/>
                <w:bCs/>
                <w:sz w:val="20"/>
                <w:lang w:val="en-US"/>
              </w:rPr>
              <w:t xml:space="preserve"> (s) </w:t>
            </w:r>
            <w:r w:rsidRPr="00771E58">
              <w:rPr>
                <w:rFonts w:asciiTheme="minorHAnsi" w:hAnsiTheme="minorHAnsi"/>
                <w:b/>
                <w:bCs/>
                <w:sz w:val="20"/>
                <w:lang w:val="en-US"/>
              </w:rPr>
              <w:t>attend</w:t>
            </w:r>
            <w:r w:rsidR="00E43A0B" w:rsidRPr="00771E58">
              <w:rPr>
                <w:rFonts w:asciiTheme="minorHAnsi" w:hAnsiTheme="minorHAnsi"/>
                <w:b/>
                <w:bCs/>
                <w:sz w:val="20"/>
                <w:lang w:val="en-US"/>
              </w:rPr>
              <w:t xml:space="preserve"> (s):</w:t>
            </w:r>
            <w:r w:rsidR="00E43A0B" w:rsidRPr="00771E58">
              <w:rPr>
                <w:rFonts w:asciiTheme="minorHAnsi" w:hAnsiTheme="minorHAnsi"/>
                <w:b/>
                <w:bCs/>
                <w:sz w:val="20"/>
                <w:lang w:val="en-US"/>
              </w:rPr>
              <w:tab/>
            </w:r>
          </w:p>
        </w:tc>
        <w:tc>
          <w:tcPr>
            <w:tcW w:w="6095" w:type="dxa"/>
            <w:shd w:val="clear" w:color="auto" w:fill="auto"/>
            <w:vAlign w:val="center"/>
          </w:tcPr>
          <w:p w:rsidR="00E43A0B" w:rsidRPr="00771E58" w:rsidRDefault="00F82CBD" w:rsidP="00D315B9">
            <w:pPr>
              <w:tabs>
                <w:tab w:val="left" w:pos="4680"/>
              </w:tabs>
              <w:ind w:left="288"/>
              <w:rPr>
                <w:rFonts w:asciiTheme="minorHAnsi" w:hAnsiTheme="minorHAnsi"/>
                <w:sz w:val="10"/>
                <w:shd w:val="clear" w:color="auto" w:fill="E0E0E0"/>
                <w:lang w:val="fr-FR"/>
              </w:rPr>
            </w:pPr>
            <w:r>
              <w:rPr>
                <w:rFonts w:asciiTheme="minorHAnsi" w:hAnsiTheme="minorHAnsi"/>
                <w:sz w:val="20"/>
                <w:szCs w:val="22"/>
                <w:shd w:val="clear" w:color="auto" w:fill="E0E0E0"/>
                <w:lang w:val="fr-FR"/>
              </w:rPr>
              <w:t xml:space="preserve">Elaboration d’un PIF </w:t>
            </w:r>
            <w:r w:rsidR="00D315B9">
              <w:rPr>
                <w:rFonts w:asciiTheme="minorHAnsi" w:hAnsiTheme="minorHAnsi"/>
                <w:sz w:val="20"/>
                <w:szCs w:val="22"/>
                <w:shd w:val="clear" w:color="auto" w:fill="E0E0E0"/>
                <w:lang w:val="fr-FR"/>
              </w:rPr>
              <w:t xml:space="preserve">Multifocal Area </w:t>
            </w:r>
            <w:r>
              <w:rPr>
                <w:rFonts w:asciiTheme="minorHAnsi" w:hAnsiTheme="minorHAnsi"/>
                <w:sz w:val="20"/>
                <w:szCs w:val="22"/>
                <w:shd w:val="clear" w:color="auto" w:fill="E0E0E0"/>
                <w:lang w:val="fr-FR"/>
              </w:rPr>
              <w:t xml:space="preserve">pour la mobilisation des fonds STAR du FEM 6 </w:t>
            </w:r>
            <w:r w:rsidR="00D315B9">
              <w:rPr>
                <w:rFonts w:asciiTheme="minorHAnsi" w:hAnsiTheme="minorHAnsi"/>
                <w:sz w:val="20"/>
                <w:szCs w:val="22"/>
                <w:shd w:val="clear" w:color="auto" w:fill="E0E0E0"/>
                <w:lang w:val="fr-FR"/>
              </w:rPr>
              <w:t xml:space="preserve">dans le cadre de la mobilisation de ressources pour la promotion du développement durable par la gestion intégrée des écosystèmes et la création d’emplois au profit des groupes vulnérables pour une croissance inclusive.  </w:t>
            </w:r>
          </w:p>
        </w:tc>
      </w:tr>
      <w:tr w:rsidR="005254C0" w:rsidRPr="00AA2238" w:rsidTr="005407D8">
        <w:tc>
          <w:tcPr>
            <w:tcW w:w="3686" w:type="dxa"/>
            <w:vAlign w:val="center"/>
          </w:tcPr>
          <w:p w:rsidR="005254C0" w:rsidRPr="00771E58" w:rsidRDefault="005254C0" w:rsidP="008018C1">
            <w:pPr>
              <w:tabs>
                <w:tab w:val="left" w:pos="4680"/>
              </w:tabs>
              <w:jc w:val="left"/>
              <w:rPr>
                <w:rFonts w:asciiTheme="minorHAnsi" w:hAnsiTheme="minorHAnsi"/>
                <w:i/>
                <w:sz w:val="20"/>
                <w:szCs w:val="16"/>
                <w:shd w:val="clear" w:color="auto" w:fill="E0E0E0"/>
                <w:lang w:val="fr-FR"/>
              </w:rPr>
            </w:pPr>
            <w:r w:rsidRPr="00771E58">
              <w:rPr>
                <w:rFonts w:asciiTheme="minorHAnsi" w:hAnsiTheme="minorHAnsi"/>
                <w:b/>
                <w:bCs/>
                <w:sz w:val="20"/>
                <w:lang w:val="fr-FR"/>
              </w:rPr>
              <w:t>Agence Gouvernementale de Coordination</w:t>
            </w:r>
          </w:p>
        </w:tc>
        <w:tc>
          <w:tcPr>
            <w:tcW w:w="6095" w:type="dxa"/>
            <w:shd w:val="clear" w:color="auto" w:fill="auto"/>
            <w:vAlign w:val="center"/>
          </w:tcPr>
          <w:p w:rsidR="005254C0" w:rsidRPr="00771E58" w:rsidRDefault="005254C0" w:rsidP="008018C1">
            <w:pPr>
              <w:tabs>
                <w:tab w:val="left" w:pos="4680"/>
              </w:tabs>
              <w:ind w:left="288"/>
              <w:rPr>
                <w:rFonts w:asciiTheme="minorHAnsi" w:hAnsiTheme="minorHAnsi"/>
                <w:sz w:val="20"/>
                <w:shd w:val="clear" w:color="auto" w:fill="E0E0E0"/>
                <w:lang w:val="fr-FR"/>
              </w:rPr>
            </w:pPr>
            <w:r w:rsidRPr="00771E58">
              <w:rPr>
                <w:rFonts w:asciiTheme="minorHAnsi" w:hAnsiTheme="minorHAnsi"/>
                <w:sz w:val="20"/>
                <w:szCs w:val="22"/>
                <w:shd w:val="clear" w:color="auto" w:fill="E0E0E0"/>
                <w:lang w:val="fr-FR"/>
              </w:rPr>
              <w:t>Ministère de l’Economie et des Finances</w:t>
            </w:r>
          </w:p>
        </w:tc>
      </w:tr>
      <w:tr w:rsidR="005254C0" w:rsidRPr="00AA2238" w:rsidTr="005407D8">
        <w:tc>
          <w:tcPr>
            <w:tcW w:w="3686" w:type="dxa"/>
            <w:vAlign w:val="center"/>
          </w:tcPr>
          <w:p w:rsidR="005254C0" w:rsidRPr="00771E58" w:rsidRDefault="005254C0" w:rsidP="00E43A0B">
            <w:pPr>
              <w:tabs>
                <w:tab w:val="left" w:pos="4680"/>
              </w:tabs>
              <w:ind w:right="-534"/>
              <w:jc w:val="left"/>
              <w:rPr>
                <w:rFonts w:asciiTheme="minorHAnsi" w:hAnsiTheme="minorHAnsi"/>
                <w:b/>
                <w:bCs/>
                <w:sz w:val="20"/>
                <w:lang w:val="fr-FR"/>
              </w:rPr>
            </w:pPr>
            <w:r w:rsidRPr="00771E58">
              <w:rPr>
                <w:rFonts w:asciiTheme="minorHAnsi" w:hAnsiTheme="minorHAnsi"/>
                <w:b/>
                <w:bCs/>
                <w:sz w:val="20"/>
                <w:lang w:val="fr-FR"/>
              </w:rPr>
              <w:t>Agence Gouvernementale de Coopération:</w:t>
            </w:r>
          </w:p>
        </w:tc>
        <w:tc>
          <w:tcPr>
            <w:tcW w:w="6095" w:type="dxa"/>
            <w:shd w:val="clear" w:color="auto" w:fill="auto"/>
            <w:vAlign w:val="center"/>
          </w:tcPr>
          <w:p w:rsidR="005254C0" w:rsidRPr="00771E58" w:rsidRDefault="0062132E" w:rsidP="00D315B9">
            <w:pPr>
              <w:tabs>
                <w:tab w:val="left" w:pos="4680"/>
              </w:tabs>
              <w:ind w:left="288"/>
              <w:rPr>
                <w:rFonts w:asciiTheme="minorHAnsi" w:hAnsiTheme="minorHAnsi"/>
                <w:sz w:val="18"/>
                <w:shd w:val="clear" w:color="auto" w:fill="E0E0E0"/>
                <w:lang w:val="fr-FR"/>
              </w:rPr>
            </w:pPr>
            <w:r w:rsidRPr="00771E58">
              <w:rPr>
                <w:rFonts w:asciiTheme="minorHAnsi" w:hAnsiTheme="minorHAnsi"/>
                <w:sz w:val="18"/>
                <w:shd w:val="clear" w:color="auto" w:fill="E0E0E0"/>
                <w:lang w:val="fr-FR"/>
              </w:rPr>
              <w:t>Ministère</w:t>
            </w:r>
            <w:r w:rsidR="00E43A0B" w:rsidRPr="00771E58">
              <w:rPr>
                <w:rFonts w:asciiTheme="minorHAnsi" w:hAnsiTheme="minorHAnsi"/>
                <w:sz w:val="18"/>
                <w:shd w:val="clear" w:color="auto" w:fill="E0E0E0"/>
                <w:lang w:val="fr-FR"/>
              </w:rPr>
              <w:t xml:space="preserve"> chargé </w:t>
            </w:r>
            <w:r w:rsidRPr="00771E58">
              <w:rPr>
                <w:rFonts w:asciiTheme="minorHAnsi" w:hAnsiTheme="minorHAnsi"/>
                <w:sz w:val="18"/>
                <w:shd w:val="clear" w:color="auto" w:fill="E0E0E0"/>
                <w:lang w:val="fr-FR"/>
              </w:rPr>
              <w:t xml:space="preserve">de </w:t>
            </w:r>
            <w:r w:rsidR="00D315B9">
              <w:rPr>
                <w:rFonts w:asciiTheme="minorHAnsi" w:hAnsiTheme="minorHAnsi"/>
                <w:sz w:val="18"/>
                <w:shd w:val="clear" w:color="auto" w:fill="E0E0E0"/>
                <w:lang w:val="fr-FR"/>
              </w:rPr>
              <w:t>l’Environnement et du Développement Durable</w:t>
            </w:r>
          </w:p>
        </w:tc>
      </w:tr>
      <w:tr w:rsidR="005254C0" w:rsidRPr="00AA2238" w:rsidTr="005407D8">
        <w:tc>
          <w:tcPr>
            <w:tcW w:w="3686" w:type="dxa"/>
            <w:vAlign w:val="center"/>
          </w:tcPr>
          <w:p w:rsidR="005254C0" w:rsidRPr="00771E58" w:rsidRDefault="005254C0" w:rsidP="0047361B">
            <w:pPr>
              <w:tabs>
                <w:tab w:val="left" w:pos="4680"/>
              </w:tabs>
              <w:ind w:left="34" w:hanging="34"/>
              <w:jc w:val="left"/>
              <w:rPr>
                <w:rFonts w:asciiTheme="minorHAnsi" w:hAnsiTheme="minorHAnsi"/>
                <w:b/>
                <w:bCs/>
                <w:sz w:val="20"/>
                <w:lang w:val="fr-FR"/>
              </w:rPr>
            </w:pPr>
            <w:r w:rsidRPr="00771E58">
              <w:rPr>
                <w:rFonts w:asciiTheme="minorHAnsi" w:hAnsiTheme="minorHAnsi"/>
                <w:b/>
                <w:bCs/>
                <w:sz w:val="20"/>
                <w:lang w:val="fr-FR"/>
              </w:rPr>
              <w:t>Parties Responsables:</w:t>
            </w:r>
          </w:p>
        </w:tc>
        <w:tc>
          <w:tcPr>
            <w:tcW w:w="6095" w:type="dxa"/>
            <w:shd w:val="clear" w:color="auto" w:fill="auto"/>
            <w:vAlign w:val="center"/>
          </w:tcPr>
          <w:p w:rsidR="0062132E" w:rsidRPr="00771E58" w:rsidRDefault="0062132E" w:rsidP="008018C1">
            <w:pPr>
              <w:tabs>
                <w:tab w:val="left" w:pos="4680"/>
              </w:tabs>
              <w:ind w:left="288"/>
              <w:rPr>
                <w:rFonts w:asciiTheme="minorHAnsi" w:hAnsiTheme="minorHAnsi"/>
                <w:sz w:val="8"/>
                <w:szCs w:val="22"/>
                <w:shd w:val="clear" w:color="auto" w:fill="E0E0E0"/>
                <w:lang w:val="fr-FR"/>
              </w:rPr>
            </w:pPr>
          </w:p>
          <w:p w:rsidR="004609F1" w:rsidRPr="00C51AE0" w:rsidRDefault="005254C0" w:rsidP="00C51AE0">
            <w:pPr>
              <w:tabs>
                <w:tab w:val="left" w:pos="4680"/>
              </w:tabs>
              <w:ind w:left="288"/>
              <w:rPr>
                <w:rFonts w:asciiTheme="minorHAnsi" w:hAnsiTheme="minorHAnsi"/>
                <w:sz w:val="20"/>
                <w:szCs w:val="22"/>
                <w:shd w:val="clear" w:color="auto" w:fill="E0E0E0"/>
                <w:lang w:val="fr-FR"/>
              </w:rPr>
            </w:pPr>
            <w:r w:rsidRPr="00771E58">
              <w:rPr>
                <w:rFonts w:asciiTheme="minorHAnsi" w:hAnsiTheme="minorHAnsi"/>
                <w:sz w:val="20"/>
                <w:szCs w:val="22"/>
                <w:shd w:val="clear" w:color="auto" w:fill="E0E0E0"/>
                <w:lang w:val="fr-FR"/>
              </w:rPr>
              <w:t xml:space="preserve">PNUD, </w:t>
            </w:r>
            <w:r w:rsidR="00A4628B">
              <w:rPr>
                <w:rFonts w:asciiTheme="minorHAnsi" w:hAnsiTheme="minorHAnsi"/>
                <w:sz w:val="20"/>
                <w:szCs w:val="22"/>
                <w:shd w:val="clear" w:color="auto" w:fill="E0E0E0"/>
                <w:lang w:val="fr-FR"/>
              </w:rPr>
              <w:t xml:space="preserve">Ministère de l’Economie et des Finances, </w:t>
            </w:r>
            <w:r w:rsidR="00D315B9">
              <w:rPr>
                <w:rFonts w:asciiTheme="minorHAnsi" w:hAnsiTheme="minorHAnsi"/>
                <w:sz w:val="20"/>
                <w:szCs w:val="22"/>
                <w:shd w:val="clear" w:color="auto" w:fill="E0E0E0"/>
                <w:lang w:val="fr-FR"/>
              </w:rPr>
              <w:t xml:space="preserve">Ministère de l’Environnement et du </w:t>
            </w:r>
            <w:r w:rsidR="00A4628B">
              <w:rPr>
                <w:rFonts w:asciiTheme="minorHAnsi" w:hAnsiTheme="minorHAnsi"/>
                <w:sz w:val="20"/>
                <w:szCs w:val="22"/>
                <w:shd w:val="clear" w:color="auto" w:fill="E0E0E0"/>
                <w:lang w:val="fr-FR"/>
              </w:rPr>
              <w:t>Développement</w:t>
            </w:r>
            <w:r w:rsidR="003C3108">
              <w:rPr>
                <w:rFonts w:asciiTheme="minorHAnsi" w:hAnsiTheme="minorHAnsi"/>
                <w:sz w:val="20"/>
                <w:szCs w:val="22"/>
                <w:shd w:val="clear" w:color="auto" w:fill="E0E0E0"/>
                <w:lang w:val="fr-FR"/>
              </w:rPr>
              <w:t xml:space="preserve"> Durable, </w:t>
            </w:r>
            <w:r w:rsidR="00A4628B">
              <w:rPr>
                <w:rFonts w:asciiTheme="minorHAnsi" w:hAnsiTheme="minorHAnsi"/>
                <w:sz w:val="20"/>
                <w:szCs w:val="22"/>
                <w:shd w:val="clear" w:color="auto" w:fill="E0E0E0"/>
                <w:lang w:val="fr-FR"/>
              </w:rPr>
              <w:t>Direction des Eaux, Forêts et Chasse, Direction des Parcs Nationaux, Direction de l’Environnement et des Etablissements Classés, Direction de la Planification et de la Veille Environnementale, Direction des Financements Verts et des Partenariats, Centre de Suivi Ecologique, Agence Nationale des Ecovillages, Agence Nationale de la Grande Muraille Verte, Agence Nationale de l’</w:t>
            </w:r>
            <w:r w:rsidR="00C51AE0">
              <w:rPr>
                <w:rFonts w:asciiTheme="minorHAnsi" w:hAnsiTheme="minorHAnsi"/>
                <w:sz w:val="20"/>
                <w:szCs w:val="22"/>
                <w:shd w:val="clear" w:color="auto" w:fill="E0E0E0"/>
                <w:lang w:val="fr-FR"/>
              </w:rPr>
              <w:t>Aquaculture</w:t>
            </w:r>
          </w:p>
        </w:tc>
      </w:tr>
    </w:tbl>
    <w:p w:rsidR="005254C0" w:rsidRPr="00771E58" w:rsidRDefault="00240F55" w:rsidP="0047361B">
      <w:pPr>
        <w:tabs>
          <w:tab w:val="left" w:pos="4680"/>
        </w:tabs>
        <w:ind w:left="-142"/>
        <w:rPr>
          <w:rFonts w:asciiTheme="minorHAnsi" w:hAnsiTheme="minorHAnsi"/>
          <w:i/>
          <w:sz w:val="6"/>
          <w:szCs w:val="16"/>
          <w:shd w:val="clear" w:color="auto" w:fill="E0E0E0"/>
          <w:lang w:val="fr-FR"/>
        </w:rPr>
      </w:pPr>
      <w:r w:rsidRPr="00771E58">
        <w:rPr>
          <w:rFonts w:asciiTheme="minorHAnsi" w:hAnsiTheme="minorHAnsi"/>
          <w:noProof/>
          <w:lang w:val="wo-SN" w:eastAsia="wo-SN"/>
        </w:rPr>
        <mc:AlternateContent>
          <mc:Choice Requires="wps">
            <w:drawing>
              <wp:inline distT="0" distB="0" distL="0" distR="0" wp14:anchorId="1C687C19" wp14:editId="6F6D8B25">
                <wp:extent cx="6224270" cy="1960880"/>
                <wp:effectExtent l="0" t="0" r="24130" b="20320"/>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270" cy="1960880"/>
                        </a:xfrm>
                        <a:prstGeom prst="rect">
                          <a:avLst/>
                        </a:prstGeom>
                        <a:solidFill>
                          <a:srgbClr val="FFFFFF"/>
                        </a:solidFill>
                        <a:ln w="9525">
                          <a:solidFill>
                            <a:srgbClr val="000000"/>
                          </a:solidFill>
                          <a:miter lim="800000"/>
                          <a:headEnd/>
                          <a:tailEnd/>
                        </a:ln>
                      </wps:spPr>
                      <wps:txbx>
                        <w:txbxContent>
                          <w:p w:rsidR="00C321A4" w:rsidRPr="00C95280" w:rsidRDefault="00C321A4" w:rsidP="00240F55">
                            <w:pPr>
                              <w:jc w:val="center"/>
                              <w:rPr>
                                <w:rFonts w:cs="Arial"/>
                                <w:b/>
                                <w:bCs/>
                                <w:sz w:val="18"/>
                                <w:lang w:val="fr-FR"/>
                              </w:rPr>
                            </w:pPr>
                            <w:r w:rsidRPr="00C95280">
                              <w:rPr>
                                <w:rFonts w:cs="Arial"/>
                                <w:b/>
                                <w:bCs/>
                                <w:sz w:val="18"/>
                                <w:lang w:val="fr-FR"/>
                              </w:rPr>
                              <w:t>Résumé descriptif</w:t>
                            </w:r>
                          </w:p>
                          <w:p w:rsidR="00C321A4" w:rsidRPr="00566A04" w:rsidRDefault="00C321A4" w:rsidP="00240F55">
                            <w:pPr>
                              <w:rPr>
                                <w:rFonts w:cs="Arial"/>
                                <w:sz w:val="18"/>
                                <w:lang w:val="fr-FR"/>
                              </w:rPr>
                            </w:pPr>
                            <w:r w:rsidRPr="00566A04">
                              <w:rPr>
                                <w:rFonts w:cs="Arial"/>
                                <w:sz w:val="18"/>
                                <w:lang w:val="fr-FR"/>
                              </w:rPr>
                              <w:t xml:space="preserve">Le </w:t>
                            </w:r>
                            <w:r>
                              <w:rPr>
                                <w:rFonts w:cs="Arial"/>
                                <w:sz w:val="18"/>
                                <w:lang w:val="fr-FR"/>
                              </w:rPr>
                              <w:t xml:space="preserve">projet d’assistance </w:t>
                            </w:r>
                            <w:r w:rsidR="003B2BF1">
                              <w:rPr>
                                <w:rFonts w:cs="Arial"/>
                                <w:sz w:val="18"/>
                                <w:lang w:val="fr-FR"/>
                              </w:rPr>
                              <w:t>préparatoire</w:t>
                            </w:r>
                            <w:r>
                              <w:rPr>
                                <w:rFonts w:cs="Arial"/>
                                <w:sz w:val="18"/>
                                <w:lang w:val="fr-FR"/>
                              </w:rPr>
                              <w:t xml:space="preserve"> à la formulation d’un PIF pour l’</w:t>
                            </w:r>
                            <w:r w:rsidR="003B2BF1">
                              <w:rPr>
                                <w:rFonts w:cs="Arial"/>
                                <w:sz w:val="18"/>
                                <w:lang w:val="fr-FR"/>
                              </w:rPr>
                              <w:t>élaboration</w:t>
                            </w:r>
                            <w:r>
                              <w:rPr>
                                <w:rFonts w:cs="Arial"/>
                                <w:sz w:val="18"/>
                                <w:lang w:val="fr-FR"/>
                              </w:rPr>
                              <w:t xml:space="preserve"> participative du projet d’intégré d’envergure national a été initié dans le cadre d’une assistance au Gouvernement </w:t>
                            </w:r>
                            <w:r w:rsidR="00C600D3">
                              <w:rPr>
                                <w:rFonts w:cs="Arial"/>
                                <w:sz w:val="18"/>
                                <w:lang w:val="fr-FR"/>
                              </w:rPr>
                              <w:t xml:space="preserve">pour </w:t>
                            </w:r>
                            <w:r>
                              <w:rPr>
                                <w:rFonts w:cs="Arial"/>
                                <w:sz w:val="18"/>
                                <w:lang w:val="fr-FR"/>
                              </w:rPr>
                              <w:t xml:space="preserve">la mobilisation des fonds STAR du FEM 6 à travers la mise en place d’un budget servant de </w:t>
                            </w:r>
                            <w:r w:rsidRPr="008A2A1B">
                              <w:rPr>
                                <w:rFonts w:cs="Arial"/>
                                <w:i/>
                                <w:sz w:val="18"/>
                                <w:lang w:val="fr-FR"/>
                              </w:rPr>
                              <w:t>seed money</w:t>
                            </w:r>
                            <w:r>
                              <w:rPr>
                                <w:rFonts w:cs="Arial"/>
                                <w:sz w:val="18"/>
                                <w:lang w:val="fr-FR"/>
                              </w:rPr>
                              <w:t xml:space="preserve"> pour la formulation d’un projet intégré, multifocal area d’envergure nationale</w:t>
                            </w:r>
                            <w:r w:rsidR="00753FC6">
                              <w:rPr>
                                <w:rFonts w:cs="Arial"/>
                                <w:sz w:val="18"/>
                                <w:lang w:val="fr-FR"/>
                              </w:rPr>
                              <w:t xml:space="preserve">.  Une fois formulé, ce projet contribuera à assister le Sénégal dans ses efforts de prise </w:t>
                            </w:r>
                            <w:r>
                              <w:rPr>
                                <w:rFonts w:cs="Arial"/>
                                <w:sz w:val="18"/>
                                <w:lang w:val="fr-FR"/>
                              </w:rPr>
                              <w:t xml:space="preserve">en charge des nombreux et intenses </w:t>
                            </w:r>
                            <w:r w:rsidR="003B2BF1">
                              <w:rPr>
                                <w:rFonts w:cs="Arial"/>
                                <w:sz w:val="18"/>
                                <w:lang w:val="fr-FR"/>
                              </w:rPr>
                              <w:t>défis</w:t>
                            </w:r>
                            <w:r>
                              <w:rPr>
                                <w:rFonts w:cs="Arial"/>
                                <w:sz w:val="18"/>
                                <w:lang w:val="fr-FR"/>
                              </w:rPr>
                              <w:t xml:space="preserve"> du </w:t>
                            </w:r>
                            <w:r w:rsidR="003B2BF1">
                              <w:rPr>
                                <w:rFonts w:cs="Arial"/>
                                <w:sz w:val="18"/>
                                <w:lang w:val="fr-FR"/>
                              </w:rPr>
                              <w:t>développement</w:t>
                            </w:r>
                            <w:r>
                              <w:rPr>
                                <w:rFonts w:cs="Arial"/>
                                <w:sz w:val="18"/>
                                <w:lang w:val="fr-FR"/>
                              </w:rPr>
                              <w:t xml:space="preserve"> durable inclusif et la conservation de l’environnement global</w:t>
                            </w:r>
                            <w:r w:rsidR="00C600D3">
                              <w:rPr>
                                <w:rFonts w:cs="Arial"/>
                                <w:sz w:val="18"/>
                                <w:lang w:val="fr-FR"/>
                              </w:rPr>
                              <w:t xml:space="preserve"> avec des impacts significatifs</w:t>
                            </w:r>
                            <w:r>
                              <w:rPr>
                                <w:rFonts w:cs="Arial"/>
                                <w:sz w:val="18"/>
                                <w:lang w:val="fr-FR"/>
                              </w:rPr>
                              <w:t xml:space="preserve">.  En vue d’anticiper et de se préparer suffisamment tôt pour </w:t>
                            </w:r>
                            <w:r w:rsidR="00371939">
                              <w:rPr>
                                <w:rFonts w:cs="Arial"/>
                                <w:sz w:val="18"/>
                                <w:lang w:val="fr-FR"/>
                              </w:rPr>
                              <w:t xml:space="preserve">une </w:t>
                            </w:r>
                            <w:r>
                              <w:rPr>
                                <w:rFonts w:cs="Arial"/>
                                <w:sz w:val="18"/>
                                <w:lang w:val="fr-FR"/>
                              </w:rPr>
                              <w:t xml:space="preserve">mobilisation </w:t>
                            </w:r>
                            <w:r w:rsidR="00753FC6">
                              <w:rPr>
                                <w:rFonts w:cs="Arial"/>
                                <w:sz w:val="18"/>
                                <w:lang w:val="fr-FR"/>
                              </w:rPr>
                              <w:t xml:space="preserve">effective </w:t>
                            </w:r>
                            <w:r>
                              <w:rPr>
                                <w:rFonts w:cs="Arial"/>
                                <w:sz w:val="18"/>
                                <w:lang w:val="fr-FR"/>
                              </w:rPr>
                              <w:t>d’importantes ressources financières des fonds STAR du FEM 6</w:t>
                            </w:r>
                            <w:r w:rsidR="0094030F">
                              <w:rPr>
                                <w:rFonts w:cs="Arial"/>
                                <w:sz w:val="18"/>
                                <w:lang w:val="fr-FR"/>
                              </w:rPr>
                              <w:t xml:space="preserve"> devant </w:t>
                            </w:r>
                            <w:r w:rsidR="003B2BF1">
                              <w:rPr>
                                <w:rFonts w:cs="Arial"/>
                                <w:sz w:val="18"/>
                                <w:lang w:val="fr-FR"/>
                              </w:rPr>
                              <w:t>démarrer</w:t>
                            </w:r>
                            <w:r w:rsidR="0094030F">
                              <w:rPr>
                                <w:rFonts w:cs="Arial"/>
                                <w:sz w:val="18"/>
                                <w:lang w:val="fr-FR"/>
                              </w:rPr>
                              <w:t xml:space="preserve"> </w:t>
                            </w:r>
                            <w:r w:rsidR="00C600D3">
                              <w:rPr>
                                <w:rFonts w:cs="Arial"/>
                                <w:sz w:val="18"/>
                                <w:lang w:val="fr-FR"/>
                              </w:rPr>
                              <w:t xml:space="preserve">en juin 2014, soit </w:t>
                            </w:r>
                            <w:r w:rsidR="0094030F">
                              <w:rPr>
                                <w:rFonts w:cs="Arial"/>
                                <w:sz w:val="18"/>
                                <w:lang w:val="fr-FR"/>
                              </w:rPr>
                              <w:t>dans un an</w:t>
                            </w:r>
                            <w:r>
                              <w:rPr>
                                <w:rFonts w:cs="Arial"/>
                                <w:sz w:val="18"/>
                                <w:lang w:val="fr-FR"/>
                              </w:rPr>
                              <w:t>, un partenariat stratégique</w:t>
                            </w:r>
                            <w:r w:rsidR="0094030F">
                              <w:rPr>
                                <w:rFonts w:cs="Arial"/>
                                <w:sz w:val="18"/>
                                <w:lang w:val="fr-FR"/>
                              </w:rPr>
                              <w:t xml:space="preserve"> programmatique et </w:t>
                            </w:r>
                            <w:r w:rsidR="003B2BF1">
                              <w:rPr>
                                <w:rFonts w:cs="Arial"/>
                                <w:sz w:val="18"/>
                                <w:lang w:val="fr-FR"/>
                              </w:rPr>
                              <w:t>opérationnel</w:t>
                            </w:r>
                            <w:r>
                              <w:rPr>
                                <w:rFonts w:cs="Arial"/>
                                <w:sz w:val="18"/>
                                <w:lang w:val="fr-FR"/>
                              </w:rPr>
                              <w:t xml:space="preserve"> avec le Gouvernement a été établi pour la formulation participative </w:t>
                            </w:r>
                            <w:r w:rsidR="0094030F">
                              <w:rPr>
                                <w:rFonts w:cs="Arial"/>
                                <w:sz w:val="18"/>
                                <w:lang w:val="fr-FR"/>
                              </w:rPr>
                              <w:t xml:space="preserve">dudit </w:t>
                            </w:r>
                            <w:r>
                              <w:rPr>
                                <w:rFonts w:cs="Arial"/>
                                <w:sz w:val="18"/>
                                <w:lang w:val="fr-FR"/>
                              </w:rPr>
                              <w:t xml:space="preserve">projet </w:t>
                            </w:r>
                            <w:r w:rsidR="003B2BF1">
                              <w:rPr>
                                <w:rFonts w:cs="Arial"/>
                                <w:sz w:val="18"/>
                                <w:lang w:val="fr-FR"/>
                              </w:rPr>
                              <w:t>intégré</w:t>
                            </w:r>
                            <w:r>
                              <w:rPr>
                                <w:rFonts w:cs="Arial"/>
                                <w:sz w:val="18"/>
                                <w:lang w:val="fr-FR"/>
                              </w:rPr>
                              <w:t xml:space="preserve">.  Sur la base d’une requête du Ministère de l’Environnement et du Développement Durable sollicitant l’assistance et l’expertise du PNUD pour la formulation participative </w:t>
                            </w:r>
                            <w:r w:rsidR="00C600D3">
                              <w:rPr>
                                <w:rFonts w:cs="Arial"/>
                                <w:sz w:val="18"/>
                                <w:lang w:val="fr-FR"/>
                              </w:rPr>
                              <w:t xml:space="preserve">dudit </w:t>
                            </w:r>
                            <w:r w:rsidR="0094030F">
                              <w:rPr>
                                <w:rFonts w:cs="Arial"/>
                                <w:sz w:val="18"/>
                                <w:lang w:val="fr-FR"/>
                              </w:rPr>
                              <w:t xml:space="preserve">projet, avec l’implication des services du MEDD et </w:t>
                            </w:r>
                            <w:r>
                              <w:rPr>
                                <w:rFonts w:cs="Arial"/>
                                <w:sz w:val="18"/>
                                <w:lang w:val="fr-FR"/>
                              </w:rPr>
                              <w:t xml:space="preserve">tenant compte des priorités de la Lettre de Politique </w:t>
                            </w:r>
                            <w:r w:rsidR="0094030F">
                              <w:rPr>
                                <w:rFonts w:cs="Arial"/>
                                <w:sz w:val="18"/>
                                <w:lang w:val="fr-FR"/>
                              </w:rPr>
                              <w:t>Sectorielle sur l’Environnement</w:t>
                            </w:r>
                            <w:r w:rsidR="003B2BF1">
                              <w:rPr>
                                <w:rFonts w:cs="Arial"/>
                                <w:sz w:val="18"/>
                                <w:lang w:val="fr-FR"/>
                              </w:rPr>
                              <w:t xml:space="preserve"> et les ressources naturelles</w:t>
                            </w:r>
                            <w:r w:rsidR="0094030F">
                              <w:rPr>
                                <w:rFonts w:cs="Arial"/>
                                <w:sz w:val="18"/>
                                <w:lang w:val="fr-FR"/>
                              </w:rPr>
                              <w:t xml:space="preserve">, </w:t>
                            </w:r>
                            <w:r>
                              <w:rPr>
                                <w:rFonts w:cs="Arial"/>
                                <w:sz w:val="18"/>
                                <w:lang w:val="fr-FR"/>
                              </w:rPr>
                              <w:t>une assistance préparatoire à l’élaboration d’un PIF impliq</w:t>
                            </w:r>
                            <w:r w:rsidR="00C600D3">
                              <w:rPr>
                                <w:rFonts w:cs="Arial"/>
                                <w:sz w:val="18"/>
                                <w:lang w:val="fr-FR"/>
                              </w:rPr>
                              <w:t>uant l’ensemble des Directions t</w:t>
                            </w:r>
                            <w:r>
                              <w:rPr>
                                <w:rFonts w:cs="Arial"/>
                                <w:sz w:val="18"/>
                                <w:lang w:val="fr-FR"/>
                              </w:rPr>
                              <w:t xml:space="preserve">echniques et </w:t>
                            </w:r>
                            <w:r w:rsidR="003B2BF1">
                              <w:rPr>
                                <w:rFonts w:cs="Arial"/>
                                <w:sz w:val="18"/>
                                <w:lang w:val="fr-FR"/>
                              </w:rPr>
                              <w:t xml:space="preserve">des </w:t>
                            </w:r>
                            <w:r w:rsidR="00C600D3">
                              <w:rPr>
                                <w:rFonts w:cs="Arial"/>
                                <w:sz w:val="18"/>
                                <w:lang w:val="fr-FR"/>
                              </w:rPr>
                              <w:t>Agences n</w:t>
                            </w:r>
                            <w:r>
                              <w:rPr>
                                <w:rFonts w:cs="Arial"/>
                                <w:sz w:val="18"/>
                                <w:lang w:val="fr-FR"/>
                              </w:rPr>
                              <w:t xml:space="preserve">ationales </w:t>
                            </w:r>
                            <w:r w:rsidR="003B2BF1">
                              <w:rPr>
                                <w:rFonts w:cs="Arial"/>
                                <w:sz w:val="18"/>
                                <w:lang w:val="fr-FR"/>
                              </w:rPr>
                              <w:t xml:space="preserve">du MEDD </w:t>
                            </w:r>
                            <w:r>
                              <w:rPr>
                                <w:rFonts w:cs="Arial"/>
                                <w:sz w:val="18"/>
                                <w:lang w:val="fr-FR"/>
                              </w:rPr>
                              <w:t xml:space="preserve">a été retenu par les parties concernées.  </w:t>
                            </w:r>
                          </w:p>
                        </w:txbxContent>
                      </wps:txbx>
                      <wps:bodyPr rot="0" vert="horz" wrap="square" lIns="91440" tIns="45720" rIns="91440" bIns="45720" anchor="t" anchorCtr="0" upright="1">
                        <a:noAutofit/>
                      </wps:bodyPr>
                    </wps:wsp>
                  </a:graphicData>
                </a:graphic>
              </wp:inline>
            </w:drawing>
          </mc:Choice>
          <mc:Fallback>
            <w:pict>
              <v:shape id="Text Box 11" o:spid="_x0000_s1029" type="#_x0000_t202" style="width:490.1pt;height:15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">
                <v:textbox>
                  <w:txbxContent>
                    <w:p w:rsidR="00C321A4" w:rsidRPr="00C95280" w:rsidRDefault="00C321A4" w:rsidP="00240F55">
                      <w:pPr>
                        <w:jc w:val="center"/>
                        <w:rPr>
                          <w:rFonts w:cs="Arial"/>
                          <w:b/>
                          <w:bCs/>
                          <w:sz w:val="18"/>
                          <w:lang w:val="fr-FR"/>
                        </w:rPr>
                      </w:pPr>
                      <w:r w:rsidRPr="00C95280">
                        <w:rPr>
                          <w:rFonts w:cs="Arial"/>
                          <w:b/>
                          <w:bCs/>
                          <w:sz w:val="18"/>
                          <w:lang w:val="fr-FR"/>
                        </w:rPr>
                        <w:t>Résumé descriptif</w:t>
                      </w:r>
                    </w:p>
                    <w:p w:rsidR="00C321A4" w:rsidRPr="00566A04" w:rsidRDefault="00C321A4" w:rsidP="00240F55">
                      <w:pPr>
                        <w:rPr>
                          <w:rFonts w:cs="Arial"/>
                          <w:sz w:val="18"/>
                          <w:lang w:val="fr-FR"/>
                        </w:rPr>
                      </w:pPr>
                      <w:r w:rsidRPr="00566A04">
                        <w:rPr>
                          <w:rFonts w:cs="Arial"/>
                          <w:sz w:val="18"/>
                          <w:lang w:val="fr-FR"/>
                        </w:rPr>
                        <w:t xml:space="preserve">Le </w:t>
                      </w:r>
                      <w:r>
                        <w:rPr>
                          <w:rFonts w:cs="Arial"/>
                          <w:sz w:val="18"/>
                          <w:lang w:val="fr-FR"/>
                        </w:rPr>
                        <w:t xml:space="preserve">projet d’assistance </w:t>
                      </w:r>
                      <w:r w:rsidR="003B2BF1">
                        <w:rPr>
                          <w:rFonts w:cs="Arial"/>
                          <w:sz w:val="18"/>
                          <w:lang w:val="fr-FR"/>
                        </w:rPr>
                        <w:t>préparatoire</w:t>
                      </w:r>
                      <w:r>
                        <w:rPr>
                          <w:rFonts w:cs="Arial"/>
                          <w:sz w:val="18"/>
                          <w:lang w:val="fr-FR"/>
                        </w:rPr>
                        <w:t xml:space="preserve"> à la formulation d’un PIF pour l’</w:t>
                      </w:r>
                      <w:r w:rsidR="003B2BF1">
                        <w:rPr>
                          <w:rFonts w:cs="Arial"/>
                          <w:sz w:val="18"/>
                          <w:lang w:val="fr-FR"/>
                        </w:rPr>
                        <w:t>élaboration</w:t>
                      </w:r>
                      <w:r>
                        <w:rPr>
                          <w:rFonts w:cs="Arial"/>
                          <w:sz w:val="18"/>
                          <w:lang w:val="fr-FR"/>
                        </w:rPr>
                        <w:t xml:space="preserve"> participative du projet d’intégré d’envergure national a été initié dans le cadre d’une assistance au Gouvernement </w:t>
                      </w:r>
                      <w:r w:rsidR="00C600D3">
                        <w:rPr>
                          <w:rFonts w:cs="Arial"/>
                          <w:sz w:val="18"/>
                          <w:lang w:val="fr-FR"/>
                        </w:rPr>
                        <w:t xml:space="preserve">pour </w:t>
                      </w:r>
                      <w:r>
                        <w:rPr>
                          <w:rFonts w:cs="Arial"/>
                          <w:sz w:val="18"/>
                          <w:lang w:val="fr-FR"/>
                        </w:rPr>
                        <w:t xml:space="preserve">la mobilisation des fonds STAR du FEM 6 à travers la mise en place d’un budget servant de </w:t>
                      </w:r>
                      <w:r w:rsidRPr="008A2A1B">
                        <w:rPr>
                          <w:rFonts w:cs="Arial"/>
                          <w:i/>
                          <w:sz w:val="18"/>
                          <w:lang w:val="fr-FR"/>
                        </w:rPr>
                        <w:t>seed money</w:t>
                      </w:r>
                      <w:r>
                        <w:rPr>
                          <w:rFonts w:cs="Arial"/>
                          <w:sz w:val="18"/>
                          <w:lang w:val="fr-FR"/>
                        </w:rPr>
                        <w:t xml:space="preserve"> pour la formulation d’un projet intégré, multifocal area d’envergure nationale</w:t>
                      </w:r>
                      <w:r w:rsidR="00753FC6">
                        <w:rPr>
                          <w:rFonts w:cs="Arial"/>
                          <w:sz w:val="18"/>
                          <w:lang w:val="fr-FR"/>
                        </w:rPr>
                        <w:t xml:space="preserve">.  Une fois formulé, ce projet contribuera à assister le Sénégal dans ses efforts de prise </w:t>
                      </w:r>
                      <w:r>
                        <w:rPr>
                          <w:rFonts w:cs="Arial"/>
                          <w:sz w:val="18"/>
                          <w:lang w:val="fr-FR"/>
                        </w:rPr>
                        <w:t xml:space="preserve">en charge des nombreux et intenses </w:t>
                      </w:r>
                      <w:r w:rsidR="003B2BF1">
                        <w:rPr>
                          <w:rFonts w:cs="Arial"/>
                          <w:sz w:val="18"/>
                          <w:lang w:val="fr-FR"/>
                        </w:rPr>
                        <w:t>défis</w:t>
                      </w:r>
                      <w:r>
                        <w:rPr>
                          <w:rFonts w:cs="Arial"/>
                          <w:sz w:val="18"/>
                          <w:lang w:val="fr-FR"/>
                        </w:rPr>
                        <w:t xml:space="preserve"> du </w:t>
                      </w:r>
                      <w:r w:rsidR="003B2BF1">
                        <w:rPr>
                          <w:rFonts w:cs="Arial"/>
                          <w:sz w:val="18"/>
                          <w:lang w:val="fr-FR"/>
                        </w:rPr>
                        <w:t>développement</w:t>
                      </w:r>
                      <w:r>
                        <w:rPr>
                          <w:rFonts w:cs="Arial"/>
                          <w:sz w:val="18"/>
                          <w:lang w:val="fr-FR"/>
                        </w:rPr>
                        <w:t xml:space="preserve"> durable inclusif et la conservation de l’environnement global</w:t>
                      </w:r>
                      <w:r w:rsidR="00C600D3">
                        <w:rPr>
                          <w:rFonts w:cs="Arial"/>
                          <w:sz w:val="18"/>
                          <w:lang w:val="fr-FR"/>
                        </w:rPr>
                        <w:t xml:space="preserve"> avec des impacts significatifs</w:t>
                      </w:r>
                      <w:r>
                        <w:rPr>
                          <w:rFonts w:cs="Arial"/>
                          <w:sz w:val="18"/>
                          <w:lang w:val="fr-FR"/>
                        </w:rPr>
                        <w:t xml:space="preserve">.  En vue d’anticiper et de se préparer suffisamment tôt pour </w:t>
                      </w:r>
                      <w:r w:rsidR="00371939">
                        <w:rPr>
                          <w:rFonts w:cs="Arial"/>
                          <w:sz w:val="18"/>
                          <w:lang w:val="fr-FR"/>
                        </w:rPr>
                        <w:t xml:space="preserve">une </w:t>
                      </w:r>
                      <w:r>
                        <w:rPr>
                          <w:rFonts w:cs="Arial"/>
                          <w:sz w:val="18"/>
                          <w:lang w:val="fr-FR"/>
                        </w:rPr>
                        <w:t xml:space="preserve">mobilisation </w:t>
                      </w:r>
                      <w:r w:rsidR="00753FC6">
                        <w:rPr>
                          <w:rFonts w:cs="Arial"/>
                          <w:sz w:val="18"/>
                          <w:lang w:val="fr-FR"/>
                        </w:rPr>
                        <w:t xml:space="preserve">effective </w:t>
                      </w:r>
                      <w:r>
                        <w:rPr>
                          <w:rFonts w:cs="Arial"/>
                          <w:sz w:val="18"/>
                          <w:lang w:val="fr-FR"/>
                        </w:rPr>
                        <w:t>d’importantes ressources financières des fonds STAR du FEM 6</w:t>
                      </w:r>
                      <w:r w:rsidR="0094030F">
                        <w:rPr>
                          <w:rFonts w:cs="Arial"/>
                          <w:sz w:val="18"/>
                          <w:lang w:val="fr-FR"/>
                        </w:rPr>
                        <w:t xml:space="preserve"> devant </w:t>
                      </w:r>
                      <w:r w:rsidR="003B2BF1">
                        <w:rPr>
                          <w:rFonts w:cs="Arial"/>
                          <w:sz w:val="18"/>
                          <w:lang w:val="fr-FR"/>
                        </w:rPr>
                        <w:t>démarrer</w:t>
                      </w:r>
                      <w:r w:rsidR="0094030F">
                        <w:rPr>
                          <w:rFonts w:cs="Arial"/>
                          <w:sz w:val="18"/>
                          <w:lang w:val="fr-FR"/>
                        </w:rPr>
                        <w:t xml:space="preserve"> </w:t>
                      </w:r>
                      <w:r w:rsidR="00C600D3">
                        <w:rPr>
                          <w:rFonts w:cs="Arial"/>
                          <w:sz w:val="18"/>
                          <w:lang w:val="fr-FR"/>
                        </w:rPr>
                        <w:t xml:space="preserve">en juin 2014, soit </w:t>
                      </w:r>
                      <w:r w:rsidR="0094030F">
                        <w:rPr>
                          <w:rFonts w:cs="Arial"/>
                          <w:sz w:val="18"/>
                          <w:lang w:val="fr-FR"/>
                        </w:rPr>
                        <w:t>dans un an</w:t>
                      </w:r>
                      <w:r>
                        <w:rPr>
                          <w:rFonts w:cs="Arial"/>
                          <w:sz w:val="18"/>
                          <w:lang w:val="fr-FR"/>
                        </w:rPr>
                        <w:t>, un partenariat stratégique</w:t>
                      </w:r>
                      <w:r w:rsidR="0094030F">
                        <w:rPr>
                          <w:rFonts w:cs="Arial"/>
                          <w:sz w:val="18"/>
                          <w:lang w:val="fr-FR"/>
                        </w:rPr>
                        <w:t xml:space="preserve"> programmatique et </w:t>
                      </w:r>
                      <w:r w:rsidR="003B2BF1">
                        <w:rPr>
                          <w:rFonts w:cs="Arial"/>
                          <w:sz w:val="18"/>
                          <w:lang w:val="fr-FR"/>
                        </w:rPr>
                        <w:t>opérationnel</w:t>
                      </w:r>
                      <w:r>
                        <w:rPr>
                          <w:rFonts w:cs="Arial"/>
                          <w:sz w:val="18"/>
                          <w:lang w:val="fr-FR"/>
                        </w:rPr>
                        <w:t xml:space="preserve"> avec le Gouvernement a été établi pour la formulation participative </w:t>
                      </w:r>
                      <w:r w:rsidR="0094030F">
                        <w:rPr>
                          <w:rFonts w:cs="Arial"/>
                          <w:sz w:val="18"/>
                          <w:lang w:val="fr-FR"/>
                        </w:rPr>
                        <w:t xml:space="preserve">dudit </w:t>
                      </w:r>
                      <w:r>
                        <w:rPr>
                          <w:rFonts w:cs="Arial"/>
                          <w:sz w:val="18"/>
                          <w:lang w:val="fr-FR"/>
                        </w:rPr>
                        <w:t xml:space="preserve">projet </w:t>
                      </w:r>
                      <w:r w:rsidR="003B2BF1">
                        <w:rPr>
                          <w:rFonts w:cs="Arial"/>
                          <w:sz w:val="18"/>
                          <w:lang w:val="fr-FR"/>
                        </w:rPr>
                        <w:t>intégré</w:t>
                      </w:r>
                      <w:r>
                        <w:rPr>
                          <w:rFonts w:cs="Arial"/>
                          <w:sz w:val="18"/>
                          <w:lang w:val="fr-FR"/>
                        </w:rPr>
                        <w:t xml:space="preserve">.  Sur la base d’une requête du Ministère de l’Environnement et du Développement Durable sollicitant l’assistance et l’expertise du PNUD pour la formulation participative </w:t>
                      </w:r>
                      <w:r w:rsidR="00C600D3">
                        <w:rPr>
                          <w:rFonts w:cs="Arial"/>
                          <w:sz w:val="18"/>
                          <w:lang w:val="fr-FR"/>
                        </w:rPr>
                        <w:t xml:space="preserve">dudit </w:t>
                      </w:r>
                      <w:r w:rsidR="0094030F">
                        <w:rPr>
                          <w:rFonts w:cs="Arial"/>
                          <w:sz w:val="18"/>
                          <w:lang w:val="fr-FR"/>
                        </w:rPr>
                        <w:t xml:space="preserve">projet, avec l’implication des services du MEDD et </w:t>
                      </w:r>
                      <w:r>
                        <w:rPr>
                          <w:rFonts w:cs="Arial"/>
                          <w:sz w:val="18"/>
                          <w:lang w:val="fr-FR"/>
                        </w:rPr>
                        <w:t xml:space="preserve">tenant compte des priorités de la Lettre de Politique </w:t>
                      </w:r>
                      <w:r w:rsidR="0094030F">
                        <w:rPr>
                          <w:rFonts w:cs="Arial"/>
                          <w:sz w:val="18"/>
                          <w:lang w:val="fr-FR"/>
                        </w:rPr>
                        <w:t>Sectorielle sur l’Environnement</w:t>
                      </w:r>
                      <w:r w:rsidR="003B2BF1">
                        <w:rPr>
                          <w:rFonts w:cs="Arial"/>
                          <w:sz w:val="18"/>
                          <w:lang w:val="fr-FR"/>
                        </w:rPr>
                        <w:t xml:space="preserve"> et les ressources naturelles</w:t>
                      </w:r>
                      <w:r w:rsidR="0094030F">
                        <w:rPr>
                          <w:rFonts w:cs="Arial"/>
                          <w:sz w:val="18"/>
                          <w:lang w:val="fr-FR"/>
                        </w:rPr>
                        <w:t xml:space="preserve">, </w:t>
                      </w:r>
                      <w:r>
                        <w:rPr>
                          <w:rFonts w:cs="Arial"/>
                          <w:sz w:val="18"/>
                          <w:lang w:val="fr-FR"/>
                        </w:rPr>
                        <w:t>une assistance préparatoire à l’élaboration d’un PIF impliq</w:t>
                      </w:r>
                      <w:r w:rsidR="00C600D3">
                        <w:rPr>
                          <w:rFonts w:cs="Arial"/>
                          <w:sz w:val="18"/>
                          <w:lang w:val="fr-FR"/>
                        </w:rPr>
                        <w:t>uant l’ensemble des Directions t</w:t>
                      </w:r>
                      <w:r>
                        <w:rPr>
                          <w:rFonts w:cs="Arial"/>
                          <w:sz w:val="18"/>
                          <w:lang w:val="fr-FR"/>
                        </w:rPr>
                        <w:t xml:space="preserve">echniques et </w:t>
                      </w:r>
                      <w:r w:rsidR="003B2BF1">
                        <w:rPr>
                          <w:rFonts w:cs="Arial"/>
                          <w:sz w:val="18"/>
                          <w:lang w:val="fr-FR"/>
                        </w:rPr>
                        <w:t xml:space="preserve">des </w:t>
                      </w:r>
                      <w:r w:rsidR="00C600D3">
                        <w:rPr>
                          <w:rFonts w:cs="Arial"/>
                          <w:sz w:val="18"/>
                          <w:lang w:val="fr-FR"/>
                        </w:rPr>
                        <w:t>Agences n</w:t>
                      </w:r>
                      <w:r>
                        <w:rPr>
                          <w:rFonts w:cs="Arial"/>
                          <w:sz w:val="18"/>
                          <w:lang w:val="fr-FR"/>
                        </w:rPr>
                        <w:t xml:space="preserve">ationales </w:t>
                      </w:r>
                      <w:r w:rsidR="003B2BF1">
                        <w:rPr>
                          <w:rFonts w:cs="Arial"/>
                          <w:sz w:val="18"/>
                          <w:lang w:val="fr-FR"/>
                        </w:rPr>
                        <w:t xml:space="preserve">du MEDD </w:t>
                      </w:r>
                      <w:r>
                        <w:rPr>
                          <w:rFonts w:cs="Arial"/>
                          <w:sz w:val="18"/>
                          <w:lang w:val="fr-FR"/>
                        </w:rPr>
                        <w:t xml:space="preserve">a été retenu par les parties concernées.  </w:t>
                      </w:r>
                    </w:p>
                  </w:txbxContent>
                </v:textbox>
                <w10:anchorlock/>
              </v:shape>
            </w:pict>
          </mc:Fallback>
        </mc:AlternateContent>
      </w:r>
    </w:p>
    <w:p w:rsidR="005254C0" w:rsidRPr="00771E58" w:rsidRDefault="00E95B26" w:rsidP="00843075">
      <w:pPr>
        <w:tabs>
          <w:tab w:val="left" w:pos="4680"/>
        </w:tabs>
        <w:ind w:left="-284"/>
        <w:rPr>
          <w:rFonts w:asciiTheme="minorHAnsi" w:hAnsiTheme="minorHAnsi"/>
          <w:sz w:val="6"/>
          <w:shd w:val="clear" w:color="auto" w:fill="E0E0E0"/>
          <w:lang w:val="fr-FR"/>
        </w:rPr>
      </w:pPr>
      <w:r w:rsidRPr="00771E58">
        <w:rPr>
          <w:rFonts w:asciiTheme="minorHAnsi" w:hAnsiTheme="minorHAnsi"/>
          <w:noProof/>
          <w:sz w:val="20"/>
          <w:lang w:val="wo-SN" w:eastAsia="wo-SN"/>
        </w:rPr>
        <mc:AlternateContent>
          <mc:Choice Requires="wps">
            <w:drawing>
              <wp:anchor distT="0" distB="0" distL="114300" distR="114300" simplePos="0" relativeHeight="251661312" behindDoc="1" locked="0" layoutInCell="1" allowOverlap="1" wp14:anchorId="1F229B6E" wp14:editId="0DB1834F">
                <wp:simplePos x="0" y="0"/>
                <wp:positionH relativeFrom="column">
                  <wp:posOffset>-90805</wp:posOffset>
                </wp:positionH>
                <wp:positionV relativeFrom="paragraph">
                  <wp:posOffset>49530</wp:posOffset>
                </wp:positionV>
                <wp:extent cx="3489960" cy="1198880"/>
                <wp:effectExtent l="0" t="0" r="15240" b="20320"/>
                <wp:wrapTight wrapText="bothSides">
                  <wp:wrapPolygon edited="0">
                    <wp:start x="0" y="0"/>
                    <wp:lineTo x="0" y="21623"/>
                    <wp:lineTo x="21576" y="21623"/>
                    <wp:lineTo x="21576" y="0"/>
                    <wp:lineTo x="0" y="0"/>
                  </wp:wrapPolygon>
                </wp:wrapTight>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1198880"/>
                        </a:xfrm>
                        <a:prstGeom prst="rect">
                          <a:avLst/>
                        </a:prstGeom>
                        <a:solidFill>
                          <a:srgbClr val="FFFFFF"/>
                        </a:solidFill>
                        <a:ln w="9525">
                          <a:solidFill>
                            <a:srgbClr val="000000"/>
                          </a:solidFill>
                          <a:miter lim="800000"/>
                          <a:headEnd/>
                          <a:tailEnd/>
                        </a:ln>
                      </wps:spPr>
                      <wps:txbx>
                        <w:txbxContent>
                          <w:p w:rsidR="00C321A4" w:rsidRPr="00240F55" w:rsidRDefault="00C321A4" w:rsidP="00112671">
                            <w:pPr>
                              <w:rPr>
                                <w:rFonts w:cs="Arial"/>
                                <w:b/>
                                <w:sz w:val="18"/>
                                <w:szCs w:val="20"/>
                                <w:lang w:val="fr-FR"/>
                              </w:rPr>
                            </w:pPr>
                            <w:r w:rsidRPr="00112671">
                              <w:rPr>
                                <w:rFonts w:cs="Arial"/>
                                <w:b/>
                                <w:sz w:val="18"/>
                                <w:szCs w:val="20"/>
                                <w:lang w:val="fr-FR"/>
                              </w:rPr>
                              <w:t>Durée du Programme:</w:t>
                            </w:r>
                            <w:r w:rsidRPr="00112671">
                              <w:rPr>
                                <w:rFonts w:cs="Arial"/>
                                <w:sz w:val="18"/>
                                <w:szCs w:val="20"/>
                                <w:lang w:val="fr-FR"/>
                              </w:rPr>
                              <w:t xml:space="preserve"> </w:t>
                            </w:r>
                            <w:r>
                              <w:rPr>
                                <w:rFonts w:cs="Arial"/>
                                <w:sz w:val="18"/>
                                <w:szCs w:val="20"/>
                                <w:lang w:val="fr-FR"/>
                              </w:rPr>
                              <w:tab/>
                            </w:r>
                            <w:r w:rsidRPr="000E11D3">
                              <w:rPr>
                                <w:rFonts w:cs="Arial"/>
                                <w:b/>
                                <w:sz w:val="18"/>
                                <w:szCs w:val="20"/>
                                <w:lang w:val="fr-FR"/>
                              </w:rPr>
                              <w:t>D</w:t>
                            </w:r>
                            <w:r w:rsidR="00715878">
                              <w:rPr>
                                <w:rFonts w:cs="Arial"/>
                                <w:b/>
                                <w:sz w:val="18"/>
                                <w:szCs w:val="20"/>
                                <w:lang w:val="fr-FR"/>
                              </w:rPr>
                              <w:t xml:space="preserve">ouze </w:t>
                            </w:r>
                            <w:r>
                              <w:rPr>
                                <w:rFonts w:cs="Arial"/>
                                <w:b/>
                                <w:sz w:val="18"/>
                                <w:szCs w:val="20"/>
                                <w:lang w:val="fr-FR"/>
                              </w:rPr>
                              <w:t>(1</w:t>
                            </w:r>
                            <w:r w:rsidR="00CA0F20">
                              <w:rPr>
                                <w:rFonts w:cs="Arial"/>
                                <w:b/>
                                <w:sz w:val="18"/>
                                <w:szCs w:val="20"/>
                                <w:lang w:val="fr-FR"/>
                              </w:rPr>
                              <w:t>2</w:t>
                            </w:r>
                            <w:r>
                              <w:rPr>
                                <w:rFonts w:cs="Arial"/>
                                <w:b/>
                                <w:sz w:val="18"/>
                                <w:szCs w:val="20"/>
                                <w:lang w:val="fr-FR"/>
                              </w:rPr>
                              <w:t>) mois</w:t>
                            </w:r>
                          </w:p>
                          <w:p w:rsidR="00C321A4" w:rsidRPr="00E81337" w:rsidRDefault="00C321A4" w:rsidP="00240F55">
                            <w:pPr>
                              <w:ind w:left="2124" w:hanging="2124"/>
                              <w:jc w:val="left"/>
                              <w:rPr>
                                <w:rFonts w:cs="Arial"/>
                                <w:b/>
                                <w:sz w:val="16"/>
                                <w:szCs w:val="20"/>
                                <w:lang w:val="fr-FR"/>
                              </w:rPr>
                            </w:pPr>
                            <w:r w:rsidRPr="00112671">
                              <w:rPr>
                                <w:rFonts w:cs="Arial"/>
                                <w:b/>
                                <w:sz w:val="18"/>
                                <w:szCs w:val="20"/>
                                <w:lang w:val="fr-FR"/>
                              </w:rPr>
                              <w:t>Composante du P</w:t>
                            </w:r>
                            <w:r>
                              <w:rPr>
                                <w:rFonts w:cs="Arial"/>
                                <w:b/>
                                <w:sz w:val="18"/>
                                <w:szCs w:val="20"/>
                                <w:lang w:val="fr-FR"/>
                              </w:rPr>
                              <w:t>rojet</w:t>
                            </w:r>
                            <w:r w:rsidRPr="00112671">
                              <w:rPr>
                                <w:rFonts w:cs="Arial"/>
                                <w:b/>
                                <w:sz w:val="18"/>
                                <w:szCs w:val="20"/>
                                <w:lang w:val="fr-FR"/>
                              </w:rPr>
                              <w:t>:</w:t>
                            </w:r>
                            <w:r w:rsidRPr="00112671">
                              <w:rPr>
                                <w:rFonts w:cs="Arial"/>
                                <w:sz w:val="18"/>
                                <w:szCs w:val="20"/>
                                <w:lang w:val="fr-FR"/>
                              </w:rPr>
                              <w:t xml:space="preserve"> </w:t>
                            </w:r>
                            <w:r>
                              <w:rPr>
                                <w:rFonts w:cs="Arial"/>
                                <w:sz w:val="18"/>
                                <w:szCs w:val="20"/>
                                <w:lang w:val="fr-FR"/>
                              </w:rPr>
                              <w:tab/>
                            </w:r>
                            <w:r w:rsidRPr="00E81337">
                              <w:rPr>
                                <w:rFonts w:cs="Arial"/>
                                <w:b/>
                                <w:sz w:val="16"/>
                                <w:szCs w:val="20"/>
                                <w:lang w:val="fr-FR"/>
                              </w:rPr>
                              <w:t>Renforcement des Dynamiques de Développement Economique et Sociale</w:t>
                            </w:r>
                          </w:p>
                          <w:p w:rsidR="00C321A4" w:rsidRPr="006B2A74" w:rsidRDefault="00C321A4" w:rsidP="00112671">
                            <w:pPr>
                              <w:rPr>
                                <w:rFonts w:cs="Arial"/>
                                <w:b/>
                                <w:sz w:val="18"/>
                                <w:szCs w:val="20"/>
                                <w:lang w:val="fr-FR"/>
                              </w:rPr>
                            </w:pPr>
                            <w:r w:rsidRPr="00112671">
                              <w:rPr>
                                <w:rFonts w:cs="Arial"/>
                                <w:b/>
                                <w:sz w:val="18"/>
                                <w:szCs w:val="20"/>
                                <w:lang w:val="fr-FR"/>
                              </w:rPr>
                              <w:t>Code Atlas</w:t>
                            </w:r>
                            <w:r w:rsidRPr="00112671">
                              <w:rPr>
                                <w:rFonts w:cs="Arial"/>
                                <w:sz w:val="18"/>
                                <w:szCs w:val="20"/>
                                <w:lang w:val="fr-FR"/>
                              </w:rPr>
                              <w:t> :</w:t>
                            </w:r>
                            <w:r>
                              <w:rPr>
                                <w:rFonts w:cs="Arial"/>
                                <w:sz w:val="18"/>
                                <w:szCs w:val="20"/>
                                <w:lang w:val="fr-FR"/>
                              </w:rPr>
                              <w:tab/>
                            </w:r>
                            <w:r>
                              <w:rPr>
                                <w:rFonts w:cs="Arial"/>
                                <w:sz w:val="18"/>
                                <w:szCs w:val="20"/>
                                <w:lang w:val="fr-FR"/>
                              </w:rPr>
                              <w:tab/>
                            </w:r>
                            <w:r w:rsidRPr="006B2A74">
                              <w:rPr>
                                <w:rFonts w:cs="Arial"/>
                                <w:b/>
                                <w:sz w:val="18"/>
                                <w:szCs w:val="20"/>
                                <w:lang w:val="fr-FR"/>
                              </w:rPr>
                              <w:t>00089518</w:t>
                            </w:r>
                          </w:p>
                          <w:p w:rsidR="00C321A4" w:rsidRPr="00E81337" w:rsidRDefault="00C321A4" w:rsidP="00112671">
                            <w:pPr>
                              <w:pStyle w:val="Notedebasdepage"/>
                              <w:rPr>
                                <w:rFonts w:ascii="Arial" w:hAnsi="Arial" w:cs="Arial"/>
                                <w:b/>
                                <w:sz w:val="18"/>
                                <w:lang w:val="fr-FR"/>
                              </w:rPr>
                            </w:pPr>
                            <w:r w:rsidRPr="00B06BB0">
                              <w:rPr>
                                <w:rFonts w:ascii="Arial" w:hAnsi="Arial" w:cs="Arial"/>
                                <w:b/>
                                <w:sz w:val="18"/>
                                <w:lang w:val="fr-FR"/>
                              </w:rPr>
                              <w:t xml:space="preserve">Date début: </w:t>
                            </w:r>
                            <w:r w:rsidRPr="00B06BB0">
                              <w:rPr>
                                <w:rFonts w:ascii="Arial" w:hAnsi="Arial" w:cs="Arial"/>
                                <w:b/>
                                <w:sz w:val="18"/>
                                <w:lang w:val="fr-FR"/>
                              </w:rPr>
                              <w:tab/>
                            </w:r>
                            <w:r>
                              <w:rPr>
                                <w:rFonts w:ascii="Arial" w:hAnsi="Arial" w:cs="Arial"/>
                                <w:b/>
                                <w:sz w:val="18"/>
                                <w:lang w:val="fr-FR"/>
                              </w:rPr>
                              <w:tab/>
                            </w:r>
                            <w:r w:rsidR="00CA0F20">
                              <w:rPr>
                                <w:rFonts w:ascii="Arial" w:hAnsi="Arial" w:cs="Arial"/>
                                <w:b/>
                                <w:sz w:val="18"/>
                                <w:lang w:val="fr-FR"/>
                              </w:rPr>
                              <w:t>25 Février</w:t>
                            </w:r>
                            <w:r w:rsidR="000C7B2E">
                              <w:rPr>
                                <w:rFonts w:ascii="Arial" w:hAnsi="Arial" w:cs="Arial"/>
                                <w:b/>
                                <w:sz w:val="18"/>
                                <w:lang w:val="fr-FR"/>
                              </w:rPr>
                              <w:t xml:space="preserve"> </w:t>
                            </w:r>
                            <w:r>
                              <w:rPr>
                                <w:rFonts w:ascii="Arial" w:hAnsi="Arial" w:cs="Arial"/>
                                <w:b/>
                                <w:sz w:val="18"/>
                                <w:lang w:val="fr-FR"/>
                              </w:rPr>
                              <w:t>2014</w:t>
                            </w:r>
                          </w:p>
                          <w:p w:rsidR="00C321A4" w:rsidRPr="00E81337" w:rsidRDefault="00C321A4" w:rsidP="00112671">
                            <w:pPr>
                              <w:pStyle w:val="Notedebasdepage"/>
                              <w:rPr>
                                <w:rFonts w:ascii="Arial" w:hAnsi="Arial" w:cs="Arial"/>
                                <w:b/>
                                <w:sz w:val="18"/>
                                <w:lang w:val="fr-FR"/>
                              </w:rPr>
                            </w:pPr>
                            <w:r w:rsidRPr="00E81337">
                              <w:rPr>
                                <w:rFonts w:ascii="Arial" w:hAnsi="Arial" w:cs="Arial"/>
                                <w:b/>
                                <w:sz w:val="18"/>
                                <w:lang w:val="fr-FR"/>
                              </w:rPr>
                              <w:t>Date fin :</w:t>
                            </w:r>
                            <w:r w:rsidRPr="00E81337">
                              <w:rPr>
                                <w:rFonts w:ascii="Arial" w:hAnsi="Arial" w:cs="Arial"/>
                                <w:b/>
                                <w:sz w:val="18"/>
                                <w:lang w:val="fr-FR"/>
                              </w:rPr>
                              <w:tab/>
                            </w:r>
                            <w:r w:rsidRPr="00E81337">
                              <w:rPr>
                                <w:rFonts w:ascii="Arial" w:hAnsi="Arial" w:cs="Arial"/>
                                <w:b/>
                                <w:sz w:val="18"/>
                                <w:lang w:val="fr-FR"/>
                              </w:rPr>
                              <w:tab/>
                            </w:r>
                            <w:r w:rsidR="00CA0F20">
                              <w:rPr>
                                <w:rFonts w:ascii="Arial" w:hAnsi="Arial" w:cs="Arial"/>
                                <w:b/>
                                <w:sz w:val="18"/>
                                <w:lang w:val="fr-FR"/>
                              </w:rPr>
                              <w:t xml:space="preserve">24 </w:t>
                            </w:r>
                            <w:r w:rsidR="0086626F">
                              <w:rPr>
                                <w:rFonts w:ascii="Arial" w:hAnsi="Arial" w:cs="Arial"/>
                                <w:b/>
                                <w:sz w:val="18"/>
                                <w:lang w:val="fr-FR"/>
                              </w:rPr>
                              <w:t xml:space="preserve">Février </w:t>
                            </w:r>
                            <w:r>
                              <w:rPr>
                                <w:rFonts w:ascii="Arial" w:hAnsi="Arial" w:cs="Arial"/>
                                <w:b/>
                                <w:sz w:val="18"/>
                                <w:lang w:val="fr-FR"/>
                              </w:rPr>
                              <w:t>2015</w:t>
                            </w:r>
                          </w:p>
                          <w:p w:rsidR="00C321A4" w:rsidRPr="004609F1" w:rsidRDefault="00C321A4" w:rsidP="004609F1">
                            <w:pPr>
                              <w:rPr>
                                <w:rFonts w:cs="Arial"/>
                                <w:b/>
                                <w:sz w:val="18"/>
                                <w:szCs w:val="20"/>
                                <w:lang w:val="fr-FR"/>
                              </w:rPr>
                            </w:pPr>
                            <w:r w:rsidRPr="00112671">
                              <w:rPr>
                                <w:rFonts w:cs="Arial"/>
                                <w:b/>
                                <w:sz w:val="18"/>
                                <w:szCs w:val="20"/>
                                <w:lang w:val="fr-FR"/>
                              </w:rPr>
                              <w:t>Modalité de gestion:</w:t>
                            </w:r>
                            <w:r>
                              <w:rPr>
                                <w:rFonts w:cs="Arial"/>
                                <w:sz w:val="18"/>
                                <w:szCs w:val="20"/>
                                <w:lang w:val="fr-FR"/>
                              </w:rPr>
                              <w:tab/>
                            </w:r>
                            <w:r w:rsidRPr="00112671">
                              <w:rPr>
                                <w:rFonts w:cs="Arial"/>
                                <w:b/>
                                <w:sz w:val="18"/>
                                <w:szCs w:val="20"/>
                                <w:lang w:val="fr-FR"/>
                              </w:rPr>
                              <w:t>DEX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7.15pt;margin-top:3.9pt;width:274.8pt;height:9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">
                <v:textbox>
                  <w:txbxContent>
                    <w:p w:rsidR="00C321A4" w:rsidRPr="00240F55" w:rsidRDefault="00C321A4" w:rsidP="00112671">
                      <w:pPr>
                        <w:rPr>
                          <w:rFonts w:cs="Arial"/>
                          <w:b/>
                          <w:sz w:val="18"/>
                          <w:szCs w:val="20"/>
                          <w:lang w:val="fr-FR"/>
                        </w:rPr>
                      </w:pPr>
                      <w:r w:rsidRPr="00112671">
                        <w:rPr>
                          <w:rFonts w:cs="Arial"/>
                          <w:b/>
                          <w:sz w:val="18"/>
                          <w:szCs w:val="20"/>
                          <w:lang w:val="fr-FR"/>
                        </w:rPr>
                        <w:t>Durée du Programme:</w:t>
                      </w:r>
                      <w:r w:rsidRPr="00112671">
                        <w:rPr>
                          <w:rFonts w:cs="Arial"/>
                          <w:sz w:val="18"/>
                          <w:szCs w:val="20"/>
                          <w:lang w:val="fr-FR"/>
                        </w:rPr>
                        <w:t xml:space="preserve"> </w:t>
                      </w:r>
                      <w:r>
                        <w:rPr>
                          <w:rFonts w:cs="Arial"/>
                          <w:sz w:val="18"/>
                          <w:szCs w:val="20"/>
                          <w:lang w:val="fr-FR"/>
                        </w:rPr>
                        <w:tab/>
                      </w:r>
                      <w:r w:rsidRPr="000E11D3">
                        <w:rPr>
                          <w:rFonts w:cs="Arial"/>
                          <w:b/>
                          <w:sz w:val="18"/>
                          <w:szCs w:val="20"/>
                          <w:lang w:val="fr-FR"/>
                        </w:rPr>
                        <w:t>D</w:t>
                      </w:r>
                      <w:r w:rsidR="00715878">
                        <w:rPr>
                          <w:rFonts w:cs="Arial"/>
                          <w:b/>
                          <w:sz w:val="18"/>
                          <w:szCs w:val="20"/>
                          <w:lang w:val="fr-FR"/>
                        </w:rPr>
                        <w:t xml:space="preserve">ouze </w:t>
                      </w:r>
                      <w:r>
                        <w:rPr>
                          <w:rFonts w:cs="Arial"/>
                          <w:b/>
                          <w:sz w:val="18"/>
                          <w:szCs w:val="20"/>
                          <w:lang w:val="fr-FR"/>
                        </w:rPr>
                        <w:t>(1</w:t>
                      </w:r>
                      <w:r w:rsidR="00CA0F20">
                        <w:rPr>
                          <w:rFonts w:cs="Arial"/>
                          <w:b/>
                          <w:sz w:val="18"/>
                          <w:szCs w:val="20"/>
                          <w:lang w:val="fr-FR"/>
                        </w:rPr>
                        <w:t>2</w:t>
                      </w:r>
                      <w:r>
                        <w:rPr>
                          <w:rFonts w:cs="Arial"/>
                          <w:b/>
                          <w:sz w:val="18"/>
                          <w:szCs w:val="20"/>
                          <w:lang w:val="fr-FR"/>
                        </w:rPr>
                        <w:t>) mois</w:t>
                      </w:r>
                    </w:p>
                    <w:p w:rsidR="00C321A4" w:rsidRPr="00E81337" w:rsidRDefault="00C321A4" w:rsidP="00240F55">
                      <w:pPr>
                        <w:ind w:left="2124" w:hanging="2124"/>
                        <w:jc w:val="left"/>
                        <w:rPr>
                          <w:rFonts w:cs="Arial"/>
                          <w:b/>
                          <w:sz w:val="16"/>
                          <w:szCs w:val="20"/>
                          <w:lang w:val="fr-FR"/>
                        </w:rPr>
                      </w:pPr>
                      <w:r w:rsidRPr="00112671">
                        <w:rPr>
                          <w:rFonts w:cs="Arial"/>
                          <w:b/>
                          <w:sz w:val="18"/>
                          <w:szCs w:val="20"/>
                          <w:lang w:val="fr-FR"/>
                        </w:rPr>
                        <w:t>Composante du P</w:t>
                      </w:r>
                      <w:r>
                        <w:rPr>
                          <w:rFonts w:cs="Arial"/>
                          <w:b/>
                          <w:sz w:val="18"/>
                          <w:szCs w:val="20"/>
                          <w:lang w:val="fr-FR"/>
                        </w:rPr>
                        <w:t>rojet</w:t>
                      </w:r>
                      <w:r w:rsidRPr="00112671">
                        <w:rPr>
                          <w:rFonts w:cs="Arial"/>
                          <w:b/>
                          <w:sz w:val="18"/>
                          <w:szCs w:val="20"/>
                          <w:lang w:val="fr-FR"/>
                        </w:rPr>
                        <w:t>:</w:t>
                      </w:r>
                      <w:r w:rsidRPr="00112671">
                        <w:rPr>
                          <w:rFonts w:cs="Arial"/>
                          <w:sz w:val="18"/>
                          <w:szCs w:val="20"/>
                          <w:lang w:val="fr-FR"/>
                        </w:rPr>
                        <w:t xml:space="preserve"> </w:t>
                      </w:r>
                      <w:r>
                        <w:rPr>
                          <w:rFonts w:cs="Arial"/>
                          <w:sz w:val="18"/>
                          <w:szCs w:val="20"/>
                          <w:lang w:val="fr-FR"/>
                        </w:rPr>
                        <w:tab/>
                      </w:r>
                      <w:r w:rsidRPr="00E81337">
                        <w:rPr>
                          <w:rFonts w:cs="Arial"/>
                          <w:b/>
                          <w:sz w:val="16"/>
                          <w:szCs w:val="20"/>
                          <w:lang w:val="fr-FR"/>
                        </w:rPr>
                        <w:t>Renforcement des Dynamiques de Développement Economique et Sociale</w:t>
                      </w:r>
                    </w:p>
                    <w:p w:rsidR="00C321A4" w:rsidRPr="006B2A74" w:rsidRDefault="00C321A4" w:rsidP="00112671">
                      <w:pPr>
                        <w:rPr>
                          <w:rFonts w:cs="Arial"/>
                          <w:b/>
                          <w:sz w:val="18"/>
                          <w:szCs w:val="20"/>
                          <w:lang w:val="fr-FR"/>
                        </w:rPr>
                      </w:pPr>
                      <w:r w:rsidRPr="00112671">
                        <w:rPr>
                          <w:rFonts w:cs="Arial"/>
                          <w:b/>
                          <w:sz w:val="18"/>
                          <w:szCs w:val="20"/>
                          <w:lang w:val="fr-FR"/>
                        </w:rPr>
                        <w:t>Code Atlas</w:t>
                      </w:r>
                      <w:r w:rsidRPr="00112671">
                        <w:rPr>
                          <w:rFonts w:cs="Arial"/>
                          <w:sz w:val="18"/>
                          <w:szCs w:val="20"/>
                          <w:lang w:val="fr-FR"/>
                        </w:rPr>
                        <w:t> :</w:t>
                      </w:r>
                      <w:r>
                        <w:rPr>
                          <w:rFonts w:cs="Arial"/>
                          <w:sz w:val="18"/>
                          <w:szCs w:val="20"/>
                          <w:lang w:val="fr-FR"/>
                        </w:rPr>
                        <w:tab/>
                      </w:r>
                      <w:r>
                        <w:rPr>
                          <w:rFonts w:cs="Arial"/>
                          <w:sz w:val="18"/>
                          <w:szCs w:val="20"/>
                          <w:lang w:val="fr-FR"/>
                        </w:rPr>
                        <w:tab/>
                      </w:r>
                      <w:r w:rsidRPr="006B2A74">
                        <w:rPr>
                          <w:rFonts w:cs="Arial"/>
                          <w:b/>
                          <w:sz w:val="18"/>
                          <w:szCs w:val="20"/>
                          <w:lang w:val="fr-FR"/>
                        </w:rPr>
                        <w:t>00089518</w:t>
                      </w:r>
                    </w:p>
                    <w:p w:rsidR="00C321A4" w:rsidRPr="00E81337" w:rsidRDefault="00C321A4" w:rsidP="00112671">
                      <w:pPr>
                        <w:pStyle w:val="Notedebasdepage"/>
                        <w:rPr>
                          <w:rFonts w:ascii="Arial" w:hAnsi="Arial" w:cs="Arial"/>
                          <w:b/>
                          <w:sz w:val="18"/>
                          <w:lang w:val="fr-FR"/>
                        </w:rPr>
                      </w:pPr>
                      <w:r w:rsidRPr="00B06BB0">
                        <w:rPr>
                          <w:rFonts w:ascii="Arial" w:hAnsi="Arial" w:cs="Arial"/>
                          <w:b/>
                          <w:sz w:val="18"/>
                          <w:lang w:val="fr-FR"/>
                        </w:rPr>
                        <w:t xml:space="preserve">Date début: </w:t>
                      </w:r>
                      <w:r w:rsidRPr="00B06BB0">
                        <w:rPr>
                          <w:rFonts w:ascii="Arial" w:hAnsi="Arial" w:cs="Arial"/>
                          <w:b/>
                          <w:sz w:val="18"/>
                          <w:lang w:val="fr-FR"/>
                        </w:rPr>
                        <w:tab/>
                      </w:r>
                      <w:r>
                        <w:rPr>
                          <w:rFonts w:ascii="Arial" w:hAnsi="Arial" w:cs="Arial"/>
                          <w:b/>
                          <w:sz w:val="18"/>
                          <w:lang w:val="fr-FR"/>
                        </w:rPr>
                        <w:tab/>
                      </w:r>
                      <w:r w:rsidR="00CA0F20">
                        <w:rPr>
                          <w:rFonts w:ascii="Arial" w:hAnsi="Arial" w:cs="Arial"/>
                          <w:b/>
                          <w:sz w:val="18"/>
                          <w:lang w:val="fr-FR"/>
                        </w:rPr>
                        <w:t>25 Février</w:t>
                      </w:r>
                      <w:r w:rsidR="000C7B2E">
                        <w:rPr>
                          <w:rFonts w:ascii="Arial" w:hAnsi="Arial" w:cs="Arial"/>
                          <w:b/>
                          <w:sz w:val="18"/>
                          <w:lang w:val="fr-FR"/>
                        </w:rPr>
                        <w:t xml:space="preserve"> </w:t>
                      </w:r>
                      <w:r>
                        <w:rPr>
                          <w:rFonts w:ascii="Arial" w:hAnsi="Arial" w:cs="Arial"/>
                          <w:b/>
                          <w:sz w:val="18"/>
                          <w:lang w:val="fr-FR"/>
                        </w:rPr>
                        <w:t>2014</w:t>
                      </w:r>
                    </w:p>
                    <w:p w:rsidR="00C321A4" w:rsidRPr="00E81337" w:rsidRDefault="00C321A4" w:rsidP="00112671">
                      <w:pPr>
                        <w:pStyle w:val="Notedebasdepage"/>
                        <w:rPr>
                          <w:rFonts w:ascii="Arial" w:hAnsi="Arial" w:cs="Arial"/>
                          <w:b/>
                          <w:sz w:val="18"/>
                          <w:lang w:val="fr-FR"/>
                        </w:rPr>
                      </w:pPr>
                      <w:r w:rsidRPr="00E81337">
                        <w:rPr>
                          <w:rFonts w:ascii="Arial" w:hAnsi="Arial" w:cs="Arial"/>
                          <w:b/>
                          <w:sz w:val="18"/>
                          <w:lang w:val="fr-FR"/>
                        </w:rPr>
                        <w:t>Date fin :</w:t>
                      </w:r>
                      <w:r w:rsidRPr="00E81337">
                        <w:rPr>
                          <w:rFonts w:ascii="Arial" w:hAnsi="Arial" w:cs="Arial"/>
                          <w:b/>
                          <w:sz w:val="18"/>
                          <w:lang w:val="fr-FR"/>
                        </w:rPr>
                        <w:tab/>
                      </w:r>
                      <w:r w:rsidRPr="00E81337">
                        <w:rPr>
                          <w:rFonts w:ascii="Arial" w:hAnsi="Arial" w:cs="Arial"/>
                          <w:b/>
                          <w:sz w:val="18"/>
                          <w:lang w:val="fr-FR"/>
                        </w:rPr>
                        <w:tab/>
                      </w:r>
                      <w:r w:rsidR="00CA0F20">
                        <w:rPr>
                          <w:rFonts w:ascii="Arial" w:hAnsi="Arial" w:cs="Arial"/>
                          <w:b/>
                          <w:sz w:val="18"/>
                          <w:lang w:val="fr-FR"/>
                        </w:rPr>
                        <w:t xml:space="preserve">24 </w:t>
                      </w:r>
                      <w:r w:rsidR="0086626F">
                        <w:rPr>
                          <w:rFonts w:ascii="Arial" w:hAnsi="Arial" w:cs="Arial"/>
                          <w:b/>
                          <w:sz w:val="18"/>
                          <w:lang w:val="fr-FR"/>
                        </w:rPr>
                        <w:t xml:space="preserve">Février </w:t>
                      </w:r>
                      <w:r>
                        <w:rPr>
                          <w:rFonts w:ascii="Arial" w:hAnsi="Arial" w:cs="Arial"/>
                          <w:b/>
                          <w:sz w:val="18"/>
                          <w:lang w:val="fr-FR"/>
                        </w:rPr>
                        <w:t>2015</w:t>
                      </w:r>
                    </w:p>
                    <w:p w:rsidR="00C321A4" w:rsidRPr="004609F1" w:rsidRDefault="00C321A4" w:rsidP="004609F1">
                      <w:pPr>
                        <w:rPr>
                          <w:rFonts w:cs="Arial"/>
                          <w:b/>
                          <w:sz w:val="18"/>
                          <w:szCs w:val="20"/>
                          <w:lang w:val="fr-FR"/>
                        </w:rPr>
                      </w:pPr>
                      <w:r w:rsidRPr="00112671">
                        <w:rPr>
                          <w:rFonts w:cs="Arial"/>
                          <w:b/>
                          <w:sz w:val="18"/>
                          <w:szCs w:val="20"/>
                          <w:lang w:val="fr-FR"/>
                        </w:rPr>
                        <w:t>Modalité de gestion:</w:t>
                      </w:r>
                      <w:r>
                        <w:rPr>
                          <w:rFonts w:cs="Arial"/>
                          <w:sz w:val="18"/>
                          <w:szCs w:val="20"/>
                          <w:lang w:val="fr-FR"/>
                        </w:rPr>
                        <w:tab/>
                      </w:r>
                      <w:r w:rsidRPr="00112671">
                        <w:rPr>
                          <w:rFonts w:cs="Arial"/>
                          <w:b/>
                          <w:sz w:val="18"/>
                          <w:szCs w:val="20"/>
                          <w:lang w:val="fr-FR"/>
                        </w:rPr>
                        <w:t>DEX</w:t>
                      </w:r>
                    </w:p>
                  </w:txbxContent>
                </v:textbox>
                <w10:wrap type="tight"/>
              </v:shape>
            </w:pict>
          </mc:Fallback>
        </mc:AlternateContent>
      </w:r>
      <w:r w:rsidRPr="00771E58">
        <w:rPr>
          <w:rFonts w:asciiTheme="minorHAnsi" w:hAnsiTheme="minorHAnsi"/>
          <w:noProof/>
          <w:sz w:val="20"/>
          <w:lang w:val="wo-SN" w:eastAsia="wo-SN"/>
        </w:rPr>
        <mc:AlternateContent>
          <mc:Choice Requires="wps">
            <w:drawing>
              <wp:anchor distT="0" distB="0" distL="114300" distR="114300" simplePos="0" relativeHeight="251660288" behindDoc="0" locked="0" layoutInCell="1" allowOverlap="1" wp14:anchorId="262E6E41" wp14:editId="5E4884FC">
                <wp:simplePos x="0" y="0"/>
                <wp:positionH relativeFrom="column">
                  <wp:posOffset>3470275</wp:posOffset>
                </wp:positionH>
                <wp:positionV relativeFrom="paragraph">
                  <wp:posOffset>44450</wp:posOffset>
                </wp:positionV>
                <wp:extent cx="2663190" cy="1203960"/>
                <wp:effectExtent l="0" t="0" r="22860" b="1524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1203960"/>
                        </a:xfrm>
                        <a:prstGeom prst="rect">
                          <a:avLst/>
                        </a:prstGeom>
                        <a:solidFill>
                          <a:srgbClr val="FFFFFF"/>
                        </a:solidFill>
                        <a:ln w="9525">
                          <a:solidFill>
                            <a:srgbClr val="000000"/>
                          </a:solidFill>
                          <a:miter lim="800000"/>
                          <a:headEnd/>
                          <a:tailEnd/>
                        </a:ln>
                      </wps:spPr>
                      <wps:txbx>
                        <w:txbxContent>
                          <w:p w:rsidR="00C321A4" w:rsidRDefault="00C321A4" w:rsidP="002F591C">
                            <w:pPr>
                              <w:tabs>
                                <w:tab w:val="left" w:pos="2127"/>
                                <w:tab w:val="left" w:pos="2694"/>
                              </w:tabs>
                              <w:rPr>
                                <w:sz w:val="20"/>
                              </w:rPr>
                            </w:pPr>
                            <w:r>
                              <w:rPr>
                                <w:sz w:val="20"/>
                              </w:rPr>
                              <w:t>Total resources required:</w:t>
                            </w:r>
                            <w:r>
                              <w:rPr>
                                <w:sz w:val="20"/>
                              </w:rPr>
                              <w:tab/>
                            </w:r>
                            <w:r w:rsidR="003D659E">
                              <w:rPr>
                                <w:sz w:val="20"/>
                              </w:rPr>
                              <w:tab/>
                              <w:t>75,000 US$</w:t>
                            </w:r>
                          </w:p>
                          <w:p w:rsidR="00C321A4" w:rsidRPr="00F20412" w:rsidRDefault="00C321A4" w:rsidP="002F591C">
                            <w:pPr>
                              <w:tabs>
                                <w:tab w:val="left" w:pos="2410"/>
                                <w:tab w:val="left" w:pos="2694"/>
                              </w:tabs>
                              <w:rPr>
                                <w:sz w:val="20"/>
                              </w:rPr>
                            </w:pPr>
                            <w:r>
                              <w:rPr>
                                <w:sz w:val="20"/>
                              </w:rPr>
                              <w:t>UNDP:</w:t>
                            </w:r>
                            <w:r>
                              <w:rPr>
                                <w:sz w:val="20"/>
                              </w:rPr>
                              <w:tab/>
                            </w:r>
                            <w:r>
                              <w:rPr>
                                <w:sz w:val="20"/>
                              </w:rPr>
                              <w:tab/>
                            </w:r>
                            <w:r w:rsidR="00E95B26">
                              <w:rPr>
                                <w:sz w:val="20"/>
                              </w:rPr>
                              <w:tab/>
                              <w:t>75</w:t>
                            </w:r>
                            <w:r>
                              <w:rPr>
                                <w:sz w:val="20"/>
                              </w:rPr>
                              <w:t>,</w:t>
                            </w:r>
                            <w:r w:rsidR="00E95B26">
                              <w:rPr>
                                <w:sz w:val="20"/>
                              </w:rPr>
                              <w:t>0</w:t>
                            </w:r>
                            <w:r w:rsidR="003D659E">
                              <w:rPr>
                                <w:sz w:val="20"/>
                              </w:rPr>
                              <w:t>00 US$</w:t>
                            </w:r>
                          </w:p>
                          <w:p w:rsidR="00C321A4" w:rsidRDefault="00C321A4" w:rsidP="002F591C">
                            <w:pPr>
                              <w:tabs>
                                <w:tab w:val="left" w:pos="2694"/>
                              </w:tabs>
                            </w:pPr>
                            <w:r>
                              <w:t>Total allocated resources:</w:t>
                            </w:r>
                            <w:r>
                              <w:tab/>
                            </w:r>
                            <w:r w:rsidR="003D659E">
                              <w:tab/>
                            </w:r>
                            <w:r w:rsidR="003D659E">
                              <w:rPr>
                                <w:sz w:val="20"/>
                              </w:rPr>
                              <w:t>75,000 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273.25pt;margin-top:3.5pt;width:209.7pt;height:9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">
                <v:textbox>
                  <w:txbxContent>
                    <w:p w:rsidR="00C321A4" w:rsidRDefault="00C321A4" w:rsidP="002F591C">
                      <w:pPr>
                        <w:tabs>
                          <w:tab w:val="left" w:pos="2127"/>
                          <w:tab w:val="left" w:pos="2694"/>
                        </w:tabs>
                        <w:rPr>
                          <w:sz w:val="20"/>
                        </w:rPr>
                      </w:pPr>
                      <w:r>
                        <w:rPr>
                          <w:sz w:val="20"/>
                        </w:rPr>
                        <w:t>Total resources required:</w:t>
                      </w:r>
                      <w:r>
                        <w:rPr>
                          <w:sz w:val="20"/>
                        </w:rPr>
                        <w:tab/>
                      </w:r>
                      <w:r w:rsidR="003D659E">
                        <w:rPr>
                          <w:sz w:val="20"/>
                        </w:rPr>
                        <w:tab/>
                        <w:t>75,000 US$</w:t>
                      </w:r>
                    </w:p>
                    <w:p w:rsidR="00C321A4" w:rsidRPr="00F20412" w:rsidRDefault="00C321A4" w:rsidP="002F591C">
                      <w:pPr>
                        <w:tabs>
                          <w:tab w:val="left" w:pos="2410"/>
                          <w:tab w:val="left" w:pos="2694"/>
                        </w:tabs>
                        <w:rPr>
                          <w:sz w:val="20"/>
                        </w:rPr>
                      </w:pPr>
                      <w:r>
                        <w:rPr>
                          <w:sz w:val="20"/>
                        </w:rPr>
                        <w:t>UNDP:</w:t>
                      </w:r>
                      <w:r>
                        <w:rPr>
                          <w:sz w:val="20"/>
                        </w:rPr>
                        <w:tab/>
                      </w:r>
                      <w:r>
                        <w:rPr>
                          <w:sz w:val="20"/>
                        </w:rPr>
                        <w:tab/>
                      </w:r>
                      <w:r w:rsidR="00E95B26">
                        <w:rPr>
                          <w:sz w:val="20"/>
                        </w:rPr>
                        <w:tab/>
                        <w:t>75</w:t>
                      </w:r>
                      <w:r>
                        <w:rPr>
                          <w:sz w:val="20"/>
                        </w:rPr>
                        <w:t>,</w:t>
                      </w:r>
                      <w:r w:rsidR="00E95B26">
                        <w:rPr>
                          <w:sz w:val="20"/>
                        </w:rPr>
                        <w:t>0</w:t>
                      </w:r>
                      <w:r w:rsidR="003D659E">
                        <w:rPr>
                          <w:sz w:val="20"/>
                        </w:rPr>
                        <w:t>00 US$</w:t>
                      </w:r>
                    </w:p>
                    <w:p w:rsidR="00C321A4" w:rsidRDefault="00C321A4" w:rsidP="002F591C">
                      <w:pPr>
                        <w:tabs>
                          <w:tab w:val="left" w:pos="2694"/>
                        </w:tabs>
                      </w:pPr>
                      <w:r>
                        <w:t>Total allocated resources:</w:t>
                      </w:r>
                      <w:r>
                        <w:tab/>
                      </w:r>
                      <w:r w:rsidR="003D659E">
                        <w:tab/>
                      </w:r>
                      <w:r w:rsidR="003D659E">
                        <w:rPr>
                          <w:sz w:val="20"/>
                        </w:rPr>
                        <w:t>75,000 US$</w:t>
                      </w:r>
                    </w:p>
                  </w:txbxContent>
                </v:textbox>
              </v:shape>
            </w:pict>
          </mc:Fallback>
        </mc:AlternateContent>
      </w:r>
      <w:r w:rsidR="005254C0" w:rsidRPr="00771E58">
        <w:rPr>
          <w:rFonts w:asciiTheme="minorHAnsi" w:hAnsiTheme="minorHAnsi"/>
          <w:lang w:val="fr-FR"/>
        </w:rPr>
        <w:tab/>
      </w:r>
    </w:p>
    <w:p w:rsidR="005254C0" w:rsidRPr="00771E58" w:rsidRDefault="005254C0" w:rsidP="005254C0">
      <w:pPr>
        <w:jc w:val="right"/>
        <w:rPr>
          <w:rFonts w:asciiTheme="minorHAnsi" w:hAnsiTheme="minorHAnsi"/>
          <w:lang w:val="fr-FR"/>
        </w:rPr>
      </w:pPr>
    </w:p>
    <w:p w:rsidR="005254C0" w:rsidRPr="00771E58" w:rsidRDefault="005254C0" w:rsidP="005254C0">
      <w:pPr>
        <w:rPr>
          <w:rFonts w:asciiTheme="minorHAnsi" w:hAnsiTheme="minorHAnsi"/>
          <w:sz w:val="14"/>
          <w:lang w:val="fr-FR"/>
        </w:rPr>
      </w:pPr>
    </w:p>
    <w:p w:rsidR="005254C0" w:rsidRPr="00771E58" w:rsidRDefault="005254C0" w:rsidP="005254C0">
      <w:pPr>
        <w:rPr>
          <w:rFonts w:asciiTheme="minorHAnsi" w:hAnsiTheme="minorHAnsi"/>
          <w:sz w:val="14"/>
          <w:lang w:val="fr-FR"/>
        </w:rPr>
      </w:pPr>
    </w:p>
    <w:p w:rsidR="005254C0" w:rsidRPr="00771E58" w:rsidRDefault="005254C0" w:rsidP="005254C0">
      <w:pPr>
        <w:rPr>
          <w:rFonts w:asciiTheme="minorHAnsi" w:hAnsiTheme="minorHAnsi"/>
          <w:sz w:val="14"/>
          <w:lang w:val="fr-FR"/>
        </w:rPr>
      </w:pPr>
    </w:p>
    <w:p w:rsidR="005254C0" w:rsidRPr="00771E58" w:rsidRDefault="005254C0" w:rsidP="005254C0">
      <w:pPr>
        <w:rPr>
          <w:rFonts w:asciiTheme="minorHAnsi" w:hAnsiTheme="minorHAnsi"/>
          <w:sz w:val="14"/>
          <w:lang w:val="fr-FR"/>
        </w:rPr>
      </w:pPr>
    </w:p>
    <w:p w:rsidR="005254C0" w:rsidRPr="00771E58" w:rsidRDefault="005254C0" w:rsidP="005254C0">
      <w:pPr>
        <w:rPr>
          <w:rFonts w:asciiTheme="minorHAnsi" w:hAnsiTheme="minorHAnsi"/>
          <w:sz w:val="14"/>
          <w:lang w:val="fr-FR"/>
        </w:rPr>
      </w:pPr>
    </w:p>
    <w:p w:rsidR="005254C0" w:rsidRPr="00771E58" w:rsidRDefault="005254C0" w:rsidP="005254C0">
      <w:pPr>
        <w:rPr>
          <w:rFonts w:asciiTheme="minorHAnsi" w:hAnsiTheme="minorHAnsi"/>
          <w:sz w:val="14"/>
          <w:lang w:val="fr-FR"/>
        </w:rPr>
      </w:pPr>
    </w:p>
    <w:p w:rsidR="005254C0" w:rsidRPr="00771E58" w:rsidRDefault="005254C0" w:rsidP="005254C0">
      <w:pPr>
        <w:rPr>
          <w:rFonts w:asciiTheme="minorHAnsi" w:hAnsiTheme="minorHAnsi"/>
          <w:sz w:val="18"/>
          <w:lang w:val="fr-FR"/>
        </w:rPr>
      </w:pPr>
    </w:p>
    <w:p w:rsidR="003B2BF1" w:rsidRPr="003D659E" w:rsidRDefault="003B2BF1" w:rsidP="00240F55">
      <w:pPr>
        <w:pBdr>
          <w:bottom w:val="single" w:sz="4" w:space="12" w:color="auto"/>
        </w:pBdr>
        <w:rPr>
          <w:rFonts w:asciiTheme="minorHAnsi" w:hAnsiTheme="minorHAnsi"/>
          <w:sz w:val="16"/>
          <w:lang w:val="fr-FR"/>
        </w:rPr>
      </w:pPr>
    </w:p>
    <w:p w:rsidR="003B2BF1" w:rsidRPr="003D659E" w:rsidRDefault="003B2BF1" w:rsidP="00240F55">
      <w:pPr>
        <w:pBdr>
          <w:bottom w:val="single" w:sz="4" w:space="12" w:color="auto"/>
        </w:pBdr>
        <w:rPr>
          <w:rFonts w:asciiTheme="minorHAnsi" w:hAnsiTheme="minorHAnsi"/>
          <w:sz w:val="16"/>
          <w:lang w:val="fr-FR"/>
        </w:rPr>
      </w:pPr>
    </w:p>
    <w:p w:rsidR="005254C0" w:rsidRPr="0047361B" w:rsidRDefault="0047361B" w:rsidP="00240F55">
      <w:pPr>
        <w:pBdr>
          <w:bottom w:val="single" w:sz="4" w:space="12" w:color="auto"/>
        </w:pBdr>
        <w:rPr>
          <w:rFonts w:asciiTheme="minorHAnsi" w:hAnsiTheme="minorHAnsi"/>
          <w:sz w:val="20"/>
          <w:lang w:val="fr-FR"/>
        </w:rPr>
      </w:pPr>
      <w:r>
        <w:rPr>
          <w:rFonts w:asciiTheme="minorHAnsi" w:hAnsiTheme="minorHAnsi"/>
          <w:sz w:val="20"/>
          <w:lang w:val="fr-FR"/>
        </w:rPr>
        <w:t>Approuvé au nom du PNUD</w:t>
      </w:r>
      <w:r>
        <w:rPr>
          <w:rFonts w:asciiTheme="minorHAnsi" w:hAnsiTheme="minorHAnsi"/>
          <w:sz w:val="20"/>
          <w:lang w:val="fr-FR"/>
        </w:rPr>
        <w:tab/>
      </w:r>
      <w:r>
        <w:rPr>
          <w:rFonts w:asciiTheme="minorHAnsi" w:hAnsiTheme="minorHAnsi"/>
          <w:sz w:val="20"/>
          <w:lang w:val="fr-FR"/>
        </w:rPr>
        <w:tab/>
      </w:r>
      <w:r>
        <w:rPr>
          <w:rFonts w:asciiTheme="minorHAnsi" w:hAnsiTheme="minorHAnsi"/>
          <w:sz w:val="20"/>
          <w:lang w:val="fr-FR"/>
        </w:rPr>
        <w:tab/>
        <w:t>Titre</w:t>
      </w:r>
      <w:r>
        <w:rPr>
          <w:rFonts w:asciiTheme="minorHAnsi" w:hAnsiTheme="minorHAnsi"/>
          <w:sz w:val="20"/>
          <w:lang w:val="fr-FR"/>
        </w:rPr>
        <w:tab/>
      </w:r>
      <w:r>
        <w:rPr>
          <w:rFonts w:asciiTheme="minorHAnsi" w:hAnsiTheme="minorHAnsi"/>
          <w:sz w:val="20"/>
          <w:lang w:val="fr-FR"/>
        </w:rPr>
        <w:tab/>
        <w:t>Signature</w:t>
      </w:r>
      <w:r>
        <w:rPr>
          <w:rFonts w:asciiTheme="minorHAnsi" w:hAnsiTheme="minorHAnsi"/>
          <w:sz w:val="20"/>
          <w:lang w:val="fr-FR"/>
        </w:rPr>
        <w:tab/>
      </w:r>
      <w:r>
        <w:rPr>
          <w:rFonts w:asciiTheme="minorHAnsi" w:hAnsiTheme="minorHAnsi"/>
          <w:sz w:val="20"/>
          <w:lang w:val="fr-FR"/>
        </w:rPr>
        <w:tab/>
        <w:t>Date</w:t>
      </w:r>
    </w:p>
    <w:p w:rsidR="009B5CCF" w:rsidRPr="00777372" w:rsidRDefault="009B5CCF" w:rsidP="00F54541">
      <w:pPr>
        <w:pStyle w:val="Titre1"/>
        <w:numPr>
          <w:ilvl w:val="0"/>
          <w:numId w:val="0"/>
        </w:numPr>
        <w:shd w:val="clear" w:color="auto" w:fill="99CCFF"/>
        <w:rPr>
          <w:rFonts w:asciiTheme="minorHAnsi" w:hAnsiTheme="minorHAnsi"/>
          <w:sz w:val="22"/>
          <w:szCs w:val="22"/>
          <w:lang w:val="fr-FR"/>
        </w:rPr>
      </w:pPr>
      <w:bookmarkStart w:id="12" w:name="_Toc353645485"/>
      <w:bookmarkStart w:id="13" w:name="_Toc353645987"/>
      <w:bookmarkStart w:id="14" w:name="_Toc351234483"/>
      <w:bookmarkStart w:id="15" w:name="_Toc351741074"/>
      <w:bookmarkStart w:id="16" w:name="_Toc351883297"/>
      <w:bookmarkEnd w:id="0"/>
      <w:bookmarkEnd w:id="1"/>
      <w:bookmarkEnd w:id="2"/>
      <w:bookmarkEnd w:id="3"/>
      <w:bookmarkEnd w:id="4"/>
      <w:bookmarkEnd w:id="5"/>
      <w:bookmarkEnd w:id="6"/>
      <w:bookmarkEnd w:id="7"/>
      <w:bookmarkEnd w:id="8"/>
      <w:bookmarkEnd w:id="9"/>
      <w:bookmarkEnd w:id="10"/>
      <w:bookmarkEnd w:id="11"/>
      <w:r w:rsidRPr="00777372">
        <w:rPr>
          <w:rFonts w:asciiTheme="minorHAnsi" w:hAnsiTheme="minorHAnsi"/>
          <w:sz w:val="22"/>
          <w:szCs w:val="22"/>
          <w:lang w:val="fr-FR"/>
        </w:rPr>
        <w:lastRenderedPageBreak/>
        <w:t>P</w:t>
      </w:r>
      <w:r w:rsidR="00472AC6" w:rsidRPr="00777372">
        <w:rPr>
          <w:rFonts w:asciiTheme="minorHAnsi" w:hAnsiTheme="minorHAnsi"/>
          <w:sz w:val="22"/>
          <w:szCs w:val="22"/>
          <w:lang w:val="fr-FR"/>
        </w:rPr>
        <w:t xml:space="preserve">ARTIE </w:t>
      </w:r>
      <w:bookmarkStart w:id="17" w:name="_Toc338029191"/>
      <w:r w:rsidRPr="00777372">
        <w:rPr>
          <w:rFonts w:asciiTheme="minorHAnsi" w:hAnsiTheme="minorHAnsi"/>
          <w:sz w:val="22"/>
          <w:szCs w:val="22"/>
          <w:lang w:val="fr-FR"/>
        </w:rPr>
        <w:t xml:space="preserve">I : </w:t>
      </w:r>
      <w:bookmarkEnd w:id="12"/>
      <w:bookmarkEnd w:id="13"/>
      <w:bookmarkEnd w:id="17"/>
      <w:r w:rsidR="0064588E">
        <w:rPr>
          <w:rFonts w:asciiTheme="minorHAnsi" w:hAnsiTheme="minorHAnsi"/>
          <w:sz w:val="22"/>
          <w:szCs w:val="22"/>
          <w:lang w:val="fr-FR"/>
        </w:rPr>
        <w:t>CONTEXTE</w:t>
      </w:r>
    </w:p>
    <w:bookmarkEnd w:id="14"/>
    <w:bookmarkEnd w:id="15"/>
    <w:bookmarkEnd w:id="16"/>
    <w:p w:rsidR="002F591C" w:rsidRDefault="002F591C" w:rsidP="007D6B64">
      <w:pPr>
        <w:widowControl w:val="0"/>
        <w:numPr>
          <w:ilvl w:val="0"/>
          <w:numId w:val="46"/>
        </w:numPr>
        <w:overflowPunct w:val="0"/>
        <w:autoSpaceDE w:val="0"/>
        <w:autoSpaceDN w:val="0"/>
        <w:adjustRightInd w:val="0"/>
        <w:spacing w:after="0" w:line="360" w:lineRule="atLeast"/>
        <w:ind w:left="0" w:right="-285" w:firstLine="0"/>
        <w:contextualSpacing/>
        <w:textAlignment w:val="baseline"/>
        <w:rPr>
          <w:rFonts w:ascii="Garamond" w:hAnsi="Garamond"/>
          <w:szCs w:val="22"/>
          <w:lang w:val="fr-FR" w:eastAsia="fr-FR"/>
        </w:rPr>
      </w:pPr>
      <w:r w:rsidRPr="002F591C">
        <w:rPr>
          <w:rFonts w:ascii="Garamond" w:hAnsi="Garamond"/>
          <w:szCs w:val="22"/>
          <w:lang w:val="fr-FR" w:eastAsia="fr-FR"/>
        </w:rPr>
        <w:t xml:space="preserve">Le Sénégal se situe au carrefour de quatre principales zones climatiques ouest-africaines - notamment les zones saharienne, sahélienne, soudanienne et guinéenne en plus du climat côtier, le long de la frange océanique. Cette position géographique particulière lui confère, à l’image de ses différents types de climats, des écosystèmes se caractérisant par leur diversité, malgré son relief plat.  Ces écosystèmes se caractérisent également par leurs multiples fonctions (environnementale, économique, sociale et culturelle). Ils varient selon que l’on va des steppes, des prairies, des savanes arbustives et forestières au Nord, aux formations forestières sèches sub-guinéennes à l’Est et du Sud, ainsi que des écosystèmes côtiers situés le long du littoral atlantique du pays (500km) avec des formations spécifiques de mangroves et des forêts galerie le long des cours d’eau. Les aires protégées (AP) du Sénégal comprennent 6 parcs nationaux, 3 réserves de faune, 8 réserves de chasse, 20 réserves sylvopastorales et 213 forêts classées, le tout couvrant une superficie totale de 11.934.663 ha (MEPN; 1993:35-39), soit plus de 40% de la superficie du pays. Trois des aires protégées sont des réserves de biosphère; deux sont des sites du patrimoine mondial de l’UNESCO, et quatre sont des sites de zones humides entrant dans le cadre de la Convention Ramsar. </w:t>
      </w:r>
    </w:p>
    <w:p w:rsidR="007D6B64" w:rsidRDefault="007D6B64" w:rsidP="007D6B64">
      <w:pPr>
        <w:widowControl w:val="0"/>
        <w:overflowPunct w:val="0"/>
        <w:autoSpaceDE w:val="0"/>
        <w:autoSpaceDN w:val="0"/>
        <w:adjustRightInd w:val="0"/>
        <w:spacing w:after="0" w:line="360" w:lineRule="atLeast"/>
        <w:ind w:right="-285"/>
        <w:contextualSpacing/>
        <w:textAlignment w:val="baseline"/>
        <w:rPr>
          <w:rFonts w:ascii="Garamond" w:hAnsi="Garamond"/>
          <w:szCs w:val="22"/>
          <w:lang w:val="fr-FR" w:eastAsia="fr-FR"/>
        </w:rPr>
      </w:pPr>
    </w:p>
    <w:p w:rsidR="002F591C" w:rsidRDefault="002F591C" w:rsidP="007D6B64">
      <w:pPr>
        <w:widowControl w:val="0"/>
        <w:numPr>
          <w:ilvl w:val="0"/>
          <w:numId w:val="46"/>
        </w:numPr>
        <w:overflowPunct w:val="0"/>
        <w:autoSpaceDE w:val="0"/>
        <w:autoSpaceDN w:val="0"/>
        <w:adjustRightInd w:val="0"/>
        <w:spacing w:after="0" w:line="360" w:lineRule="atLeast"/>
        <w:ind w:left="0" w:right="-285" w:firstLine="0"/>
        <w:contextualSpacing/>
        <w:textAlignment w:val="baseline"/>
        <w:rPr>
          <w:rFonts w:ascii="Garamond" w:hAnsi="Garamond"/>
          <w:szCs w:val="22"/>
          <w:lang w:val="fr-FR" w:eastAsia="fr-FR"/>
        </w:rPr>
      </w:pPr>
      <w:r w:rsidRPr="002F591C">
        <w:rPr>
          <w:rFonts w:ascii="Garamond" w:hAnsi="Garamond"/>
          <w:szCs w:val="22"/>
          <w:lang w:val="fr-FR" w:eastAsia="fr-FR"/>
        </w:rPr>
        <w:t>La grande majorité (81%) de la population active s’adonne à l’agriculture, généralement de subsistance, malgré le faible taux d’occupation des terres arables dans la région (3,9%) seulement). Les céréales (mil, maïs, sorgho et riz) s’étendent sur plus de 58% des zones cultivées. Les activités agricoles sont marginalement mécanisées, dépendent toujours d’une forte main-d’œuvre et contribuent au PIB dans la zone pour 40%.</w:t>
      </w:r>
    </w:p>
    <w:p w:rsidR="007D6B64" w:rsidRDefault="007D6B64" w:rsidP="007D6B64">
      <w:pPr>
        <w:pStyle w:val="Paragraphedeliste"/>
        <w:rPr>
          <w:rFonts w:ascii="Garamond" w:hAnsi="Garamond"/>
          <w:szCs w:val="22"/>
          <w:lang w:val="fr-FR" w:eastAsia="fr-FR"/>
        </w:rPr>
      </w:pPr>
    </w:p>
    <w:p w:rsidR="002F591C" w:rsidRDefault="002F591C" w:rsidP="007D6B64">
      <w:pPr>
        <w:widowControl w:val="0"/>
        <w:numPr>
          <w:ilvl w:val="0"/>
          <w:numId w:val="46"/>
        </w:numPr>
        <w:overflowPunct w:val="0"/>
        <w:autoSpaceDE w:val="0"/>
        <w:autoSpaceDN w:val="0"/>
        <w:adjustRightInd w:val="0"/>
        <w:spacing w:after="0" w:line="360" w:lineRule="atLeast"/>
        <w:ind w:left="0" w:right="-285" w:firstLine="0"/>
        <w:contextualSpacing/>
        <w:textAlignment w:val="baseline"/>
        <w:rPr>
          <w:rFonts w:ascii="Garamond" w:hAnsi="Garamond"/>
          <w:szCs w:val="22"/>
          <w:lang w:val="fr-FR" w:eastAsia="fr-FR"/>
        </w:rPr>
      </w:pPr>
      <w:r w:rsidRPr="002F591C">
        <w:rPr>
          <w:rFonts w:ascii="Garamond" w:hAnsi="Garamond"/>
          <w:szCs w:val="22"/>
          <w:lang w:val="fr-FR" w:eastAsia="fr-FR"/>
        </w:rPr>
        <w:t xml:space="preserve">La plus grande menace à la biodiversité provient du développement de </w:t>
      </w:r>
      <w:r w:rsidR="000A2746" w:rsidRPr="007D6B64">
        <w:rPr>
          <w:rFonts w:ascii="Garamond" w:hAnsi="Garamond"/>
          <w:szCs w:val="22"/>
          <w:lang w:val="fr-FR" w:eastAsia="fr-FR"/>
        </w:rPr>
        <w:t xml:space="preserve">cette </w:t>
      </w:r>
      <w:r w:rsidRPr="002F591C">
        <w:rPr>
          <w:rFonts w:ascii="Garamond" w:hAnsi="Garamond"/>
          <w:szCs w:val="22"/>
          <w:lang w:val="fr-FR" w:eastAsia="fr-FR"/>
        </w:rPr>
        <w:t xml:space="preserve">agriculture extensive. La contribution de l’élevage au PIB est de 30%. Bien que l’élevage soit moins intensif que dans le Ferlo, il a néanmoins de plus en plus évolué vers et autour des AP en raison de l’expansion des cultures et des établissements humains.  </w:t>
      </w:r>
    </w:p>
    <w:p w:rsidR="007D6B64" w:rsidRDefault="007D6B64" w:rsidP="007D6B64">
      <w:pPr>
        <w:pStyle w:val="Paragraphedeliste"/>
        <w:rPr>
          <w:rFonts w:ascii="Garamond" w:hAnsi="Garamond"/>
          <w:szCs w:val="22"/>
          <w:lang w:val="fr-FR" w:eastAsia="fr-FR"/>
        </w:rPr>
      </w:pPr>
    </w:p>
    <w:p w:rsidR="002F591C" w:rsidRDefault="002F591C" w:rsidP="007D6B64">
      <w:pPr>
        <w:widowControl w:val="0"/>
        <w:numPr>
          <w:ilvl w:val="0"/>
          <w:numId w:val="46"/>
        </w:numPr>
        <w:overflowPunct w:val="0"/>
        <w:autoSpaceDE w:val="0"/>
        <w:autoSpaceDN w:val="0"/>
        <w:adjustRightInd w:val="0"/>
        <w:spacing w:after="0" w:line="360" w:lineRule="atLeast"/>
        <w:ind w:left="0" w:right="-285" w:firstLine="0"/>
        <w:contextualSpacing/>
        <w:textAlignment w:val="baseline"/>
        <w:rPr>
          <w:rFonts w:ascii="Garamond" w:hAnsi="Garamond"/>
          <w:szCs w:val="22"/>
          <w:lang w:val="fr-FR" w:eastAsia="fr-FR"/>
        </w:rPr>
      </w:pPr>
      <w:r w:rsidRPr="002F591C">
        <w:rPr>
          <w:rFonts w:ascii="Garamond" w:hAnsi="Garamond"/>
          <w:szCs w:val="22"/>
          <w:lang w:val="fr-FR" w:eastAsia="fr-FR"/>
        </w:rPr>
        <w:t xml:space="preserve">La seconde grande menace sur la biodiversité provient de l’exploitation abusive du bois de chauffe. Plus de 55% des besoins du pays en énergie domestiques sont satisfaits grâce au bois et au charbon de bois (PNUD, 1999:204), dont la presque totalité est extraite et produite dans les écosystèmes de la zone du Niokolo-Koba. Le braconnage, la troisième grande menace sur la biodiversité, a pris des proportions plus fortes dans la région, surtout en raison de la chasse, mais aussi de l’autoprotection des cultivateurs et des pasteurs contre les dégâts causés par la faune. En outre, le prix relativement élevé des autorisations traditionnelles de chasse encourage le braconnage. Il a été démontré que le braconnage est la cause de la disparition de certaines espèces comme la girafe et le </w:t>
      </w:r>
      <w:r w:rsidRPr="002F591C">
        <w:rPr>
          <w:rFonts w:ascii="Garamond" w:hAnsi="Garamond"/>
          <w:bCs/>
          <w:szCs w:val="22"/>
          <w:lang w:val="fr-FR" w:eastAsia="fr-FR"/>
        </w:rPr>
        <w:t>damalisque,</w:t>
      </w:r>
      <w:r w:rsidRPr="002F591C">
        <w:rPr>
          <w:rFonts w:ascii="Garamond" w:hAnsi="Garamond"/>
          <w:szCs w:val="22"/>
          <w:lang w:val="fr-FR" w:eastAsia="fr-FR"/>
        </w:rPr>
        <w:t xml:space="preserve"> et de la réduction marquée des populations d’éléphants et d’antilopes. Le manque de ressources humaines et physiques dans les systèmes de gestion des AP, la rigidité du statut juridique des aires protégées qui ne permet pas un partage des bénéfices, et le peu d’intérêt qui en résulte pour la conservation de la part des populations, sont autant de facteurs qui favorisent le braconnage.  </w:t>
      </w:r>
    </w:p>
    <w:p w:rsidR="007D6B64" w:rsidRDefault="007D6B64" w:rsidP="007D6B64">
      <w:pPr>
        <w:widowControl w:val="0"/>
        <w:overflowPunct w:val="0"/>
        <w:autoSpaceDE w:val="0"/>
        <w:autoSpaceDN w:val="0"/>
        <w:adjustRightInd w:val="0"/>
        <w:spacing w:after="0" w:line="360" w:lineRule="atLeast"/>
        <w:ind w:right="-285"/>
        <w:contextualSpacing/>
        <w:textAlignment w:val="baseline"/>
        <w:rPr>
          <w:rFonts w:ascii="Garamond" w:hAnsi="Garamond"/>
          <w:szCs w:val="22"/>
          <w:lang w:val="fr-FR" w:eastAsia="fr-FR"/>
        </w:rPr>
      </w:pPr>
    </w:p>
    <w:p w:rsidR="002F591C" w:rsidRDefault="002F591C" w:rsidP="007D6B64">
      <w:pPr>
        <w:widowControl w:val="0"/>
        <w:numPr>
          <w:ilvl w:val="0"/>
          <w:numId w:val="46"/>
        </w:numPr>
        <w:overflowPunct w:val="0"/>
        <w:autoSpaceDE w:val="0"/>
        <w:autoSpaceDN w:val="0"/>
        <w:adjustRightInd w:val="0"/>
        <w:spacing w:after="0" w:line="360" w:lineRule="atLeast"/>
        <w:ind w:left="0" w:right="-285" w:firstLine="0"/>
        <w:contextualSpacing/>
        <w:textAlignment w:val="baseline"/>
        <w:rPr>
          <w:rFonts w:ascii="Garamond" w:hAnsi="Garamond"/>
          <w:szCs w:val="22"/>
          <w:lang w:val="fr-FR" w:eastAsia="fr-FR"/>
        </w:rPr>
      </w:pPr>
      <w:r w:rsidRPr="002F591C">
        <w:rPr>
          <w:rFonts w:ascii="Garamond" w:hAnsi="Garamond"/>
          <w:szCs w:val="22"/>
          <w:lang w:val="fr-FR"/>
        </w:rPr>
        <w:t xml:space="preserve">Dans l’ensemble, la dégradation des écosystèmes est due à l’impact du surpâturage, du déboisement, de l’érosion, des feux de brousse et de la sécheresse.  La dégradation forestière dans le pays est estimée à 250.000 ha de savane arborée chaque année, c’est à dire 2% des ressources ligneuses (Plan d’Action Forestier du Sénégal, 1993). La dégradation des pâturages dans le Ferlo est estimée à 80.000 ha /an. Les émissions de carbone issues de la dégradation des forêts et des feux dans les zones de pâturage sont estimées à environ 19. 286 Gg par an On estime la dégradation de la mangrove à 10% par an, avec des causes essentiellement d’origine naturelle ou anthropique. Les </w:t>
      </w:r>
      <w:r w:rsidRPr="002F591C">
        <w:rPr>
          <w:rFonts w:ascii="Garamond" w:hAnsi="Garamond"/>
          <w:szCs w:val="22"/>
          <w:lang w:val="fr-FR"/>
        </w:rPr>
        <w:lastRenderedPageBreak/>
        <w:t xml:space="preserve">pressions naturelles sont notamment dues aux changements des courants océaniques causés par la disparition de la pointe de </w:t>
      </w:r>
      <w:r w:rsidRPr="002F591C">
        <w:rPr>
          <w:rFonts w:ascii="Garamond" w:hAnsi="Garamond"/>
          <w:i/>
          <w:iCs/>
          <w:szCs w:val="22"/>
          <w:lang w:val="fr-FR"/>
        </w:rPr>
        <w:t xml:space="preserve">Sangomar </w:t>
      </w:r>
      <w:r w:rsidRPr="002F591C">
        <w:rPr>
          <w:rFonts w:ascii="Garamond" w:hAnsi="Garamond"/>
          <w:szCs w:val="22"/>
          <w:lang w:val="fr-FR"/>
        </w:rPr>
        <w:t xml:space="preserve">entre </w:t>
      </w:r>
      <w:r w:rsidRPr="002F591C">
        <w:rPr>
          <w:rFonts w:ascii="Garamond" w:hAnsi="Garamond"/>
          <w:i/>
          <w:iCs/>
          <w:szCs w:val="22"/>
          <w:lang w:val="fr-FR"/>
        </w:rPr>
        <w:t>Toubacouta</w:t>
      </w:r>
      <w:r w:rsidRPr="002F591C">
        <w:rPr>
          <w:rFonts w:ascii="Garamond" w:hAnsi="Garamond"/>
          <w:szCs w:val="22"/>
          <w:lang w:val="fr-FR"/>
        </w:rPr>
        <w:t xml:space="preserve"> et </w:t>
      </w:r>
      <w:r w:rsidRPr="002F591C">
        <w:rPr>
          <w:rFonts w:ascii="Garamond" w:hAnsi="Garamond"/>
          <w:i/>
          <w:iCs/>
          <w:szCs w:val="22"/>
          <w:lang w:val="fr-FR"/>
        </w:rPr>
        <w:t>Niodior</w:t>
      </w:r>
      <w:r w:rsidRPr="002F591C">
        <w:rPr>
          <w:rFonts w:ascii="Garamond" w:hAnsi="Garamond"/>
          <w:szCs w:val="22"/>
          <w:lang w:val="fr-FR"/>
        </w:rPr>
        <w:t xml:space="preserve">. Les pressions anthropiques sont liées aux besoins croissants en bois de chauffe et aux techniques inadéquates de récolte des huîtres. Quelque 395.000 tonnes de poisson (et plus de 300 espèces marines) sont prises par an, dont les 80% par la pêche traditionnelle. De ce tonnage, deux espèces de Sardinelles représentent à elles seules plus de 60% de la prise (DPM, 2000).  </w:t>
      </w:r>
    </w:p>
    <w:p w:rsidR="007D6B64" w:rsidRDefault="007D6B64" w:rsidP="007D6B64">
      <w:pPr>
        <w:widowControl w:val="0"/>
        <w:overflowPunct w:val="0"/>
        <w:autoSpaceDE w:val="0"/>
        <w:autoSpaceDN w:val="0"/>
        <w:adjustRightInd w:val="0"/>
        <w:spacing w:after="0" w:line="360" w:lineRule="atLeast"/>
        <w:ind w:right="-285"/>
        <w:contextualSpacing/>
        <w:textAlignment w:val="baseline"/>
        <w:rPr>
          <w:rFonts w:ascii="Garamond" w:hAnsi="Garamond"/>
          <w:szCs w:val="22"/>
          <w:lang w:val="fr-FR" w:eastAsia="fr-FR"/>
        </w:rPr>
      </w:pPr>
    </w:p>
    <w:p w:rsidR="00DE4639" w:rsidRPr="007D6B64" w:rsidRDefault="002F591C" w:rsidP="007D6B64">
      <w:pPr>
        <w:widowControl w:val="0"/>
        <w:numPr>
          <w:ilvl w:val="0"/>
          <w:numId w:val="46"/>
        </w:numPr>
        <w:overflowPunct w:val="0"/>
        <w:autoSpaceDE w:val="0"/>
        <w:autoSpaceDN w:val="0"/>
        <w:adjustRightInd w:val="0"/>
        <w:spacing w:after="0" w:line="360" w:lineRule="atLeast"/>
        <w:ind w:left="0" w:right="-285" w:firstLine="0"/>
        <w:contextualSpacing/>
        <w:textAlignment w:val="baseline"/>
        <w:rPr>
          <w:rFonts w:ascii="Garamond" w:hAnsi="Garamond"/>
          <w:szCs w:val="22"/>
          <w:lang w:val="fr-FR" w:eastAsia="fr-FR"/>
        </w:rPr>
      </w:pPr>
      <w:r w:rsidRPr="002F591C">
        <w:rPr>
          <w:rFonts w:ascii="Garamond" w:hAnsi="Garamond"/>
          <w:szCs w:val="22"/>
          <w:lang w:val="fr-FR" w:eastAsia="fr-FR"/>
        </w:rPr>
        <w:t xml:space="preserve">En résumé, </w:t>
      </w:r>
      <w:r w:rsidR="00DE4639" w:rsidRPr="007D6B64">
        <w:rPr>
          <w:rFonts w:ascii="Garamond" w:hAnsi="Garamond"/>
          <w:szCs w:val="22"/>
          <w:lang w:val="fr-FR" w:eastAsia="fr-FR"/>
        </w:rPr>
        <w:t>malgré l’existence d</w:t>
      </w:r>
      <w:r w:rsidR="008D34C9">
        <w:rPr>
          <w:rFonts w:ascii="Garamond" w:hAnsi="Garamond"/>
          <w:szCs w:val="22"/>
          <w:lang w:val="fr-FR" w:eastAsia="fr-FR"/>
        </w:rPr>
        <w:t xml:space="preserve">’un </w:t>
      </w:r>
      <w:r w:rsidR="00DE4639" w:rsidRPr="007D6B64">
        <w:rPr>
          <w:rFonts w:ascii="Garamond" w:hAnsi="Garamond"/>
          <w:szCs w:val="22"/>
          <w:lang w:val="fr-FR" w:eastAsia="fr-FR"/>
        </w:rPr>
        <w:t xml:space="preserve">certain </w:t>
      </w:r>
      <w:r w:rsidR="007D6B64">
        <w:rPr>
          <w:rFonts w:ascii="Garamond" w:hAnsi="Garamond"/>
          <w:szCs w:val="22"/>
          <w:lang w:val="fr-FR" w:eastAsia="fr-FR"/>
        </w:rPr>
        <w:t xml:space="preserve">nombre de petits </w:t>
      </w:r>
      <w:r w:rsidR="00DE4639" w:rsidRPr="007D6B64">
        <w:rPr>
          <w:rFonts w:ascii="Garamond" w:hAnsi="Garamond"/>
          <w:szCs w:val="22"/>
          <w:lang w:val="fr-FR" w:eastAsia="fr-FR"/>
        </w:rPr>
        <w:t xml:space="preserve">projets, </w:t>
      </w:r>
      <w:r w:rsidR="007D6B64">
        <w:rPr>
          <w:rFonts w:ascii="Garamond" w:hAnsi="Garamond"/>
          <w:szCs w:val="22"/>
          <w:lang w:val="fr-FR" w:eastAsia="fr-FR"/>
        </w:rPr>
        <w:t xml:space="preserve">tous quasiment en phase finale, en </w:t>
      </w:r>
      <w:r w:rsidR="006B2A74">
        <w:rPr>
          <w:rFonts w:ascii="Garamond" w:hAnsi="Garamond"/>
          <w:szCs w:val="22"/>
          <w:lang w:val="fr-FR" w:eastAsia="fr-FR"/>
        </w:rPr>
        <w:t>référence</w:t>
      </w:r>
      <w:r w:rsidR="007D6B64">
        <w:rPr>
          <w:rFonts w:ascii="Garamond" w:hAnsi="Garamond"/>
          <w:szCs w:val="22"/>
          <w:lang w:val="fr-FR" w:eastAsia="fr-FR"/>
        </w:rPr>
        <w:t xml:space="preserve"> au fait qu’aucun des projets </w:t>
      </w:r>
      <w:r w:rsidR="006B2A74">
        <w:rPr>
          <w:rFonts w:ascii="Garamond" w:hAnsi="Garamond"/>
          <w:szCs w:val="22"/>
          <w:lang w:val="fr-FR" w:eastAsia="fr-FR"/>
        </w:rPr>
        <w:t xml:space="preserve">du MEDD </w:t>
      </w:r>
      <w:r w:rsidR="007D6B64">
        <w:rPr>
          <w:rFonts w:ascii="Garamond" w:hAnsi="Garamond"/>
          <w:szCs w:val="22"/>
          <w:lang w:val="fr-FR" w:eastAsia="fr-FR"/>
        </w:rPr>
        <w:t>des fonds STAR du FEM 5 (201</w:t>
      </w:r>
      <w:r w:rsidR="00730774">
        <w:rPr>
          <w:rFonts w:ascii="Garamond" w:hAnsi="Garamond"/>
          <w:szCs w:val="22"/>
          <w:lang w:val="fr-FR" w:eastAsia="fr-FR"/>
        </w:rPr>
        <w:t>0</w:t>
      </w:r>
      <w:r w:rsidR="007D6B64">
        <w:rPr>
          <w:rFonts w:ascii="Garamond" w:hAnsi="Garamond"/>
          <w:szCs w:val="22"/>
          <w:lang w:val="fr-FR" w:eastAsia="fr-FR"/>
        </w:rPr>
        <w:t xml:space="preserve">-2014) </w:t>
      </w:r>
      <w:r w:rsidR="006B2A74">
        <w:rPr>
          <w:rFonts w:ascii="Garamond" w:hAnsi="Garamond"/>
          <w:szCs w:val="22"/>
          <w:lang w:val="fr-FR" w:eastAsia="fr-FR"/>
        </w:rPr>
        <w:t xml:space="preserve">et du LDFC fund </w:t>
      </w:r>
      <w:r w:rsidR="007D6B64">
        <w:rPr>
          <w:rFonts w:ascii="Garamond" w:hAnsi="Garamond"/>
          <w:szCs w:val="22"/>
          <w:lang w:val="fr-FR" w:eastAsia="fr-FR"/>
        </w:rPr>
        <w:t xml:space="preserve">n’a jusqu’ici pas </w:t>
      </w:r>
      <w:r w:rsidR="00730774">
        <w:rPr>
          <w:rFonts w:ascii="Garamond" w:hAnsi="Garamond"/>
          <w:szCs w:val="22"/>
          <w:lang w:val="fr-FR" w:eastAsia="fr-FR"/>
        </w:rPr>
        <w:t xml:space="preserve">encore </w:t>
      </w:r>
      <w:r w:rsidR="006B2A74">
        <w:rPr>
          <w:rFonts w:ascii="Garamond" w:hAnsi="Garamond"/>
          <w:szCs w:val="22"/>
          <w:lang w:val="fr-FR" w:eastAsia="fr-FR"/>
        </w:rPr>
        <w:t>démarré</w:t>
      </w:r>
      <w:r w:rsidR="007D6B64">
        <w:rPr>
          <w:rFonts w:ascii="Garamond" w:hAnsi="Garamond"/>
          <w:szCs w:val="22"/>
          <w:lang w:val="fr-FR" w:eastAsia="fr-FR"/>
        </w:rPr>
        <w:t xml:space="preserve">, </w:t>
      </w:r>
      <w:r w:rsidRPr="002F591C">
        <w:rPr>
          <w:rFonts w:ascii="Garamond" w:hAnsi="Garamond"/>
          <w:szCs w:val="22"/>
          <w:lang w:val="fr-FR" w:eastAsia="fr-FR"/>
        </w:rPr>
        <w:t xml:space="preserve">les problèmes auxquels </w:t>
      </w:r>
      <w:r w:rsidR="007D6B64" w:rsidRPr="007D6B64">
        <w:rPr>
          <w:rFonts w:ascii="Garamond" w:hAnsi="Garamond"/>
          <w:szCs w:val="22"/>
          <w:lang w:val="fr-FR" w:eastAsia="fr-FR"/>
        </w:rPr>
        <w:t>est confrontée à long terme la conservation participative de l’</w:t>
      </w:r>
      <w:r w:rsidR="007D6B64">
        <w:rPr>
          <w:rFonts w:ascii="Garamond" w:hAnsi="Garamond"/>
          <w:szCs w:val="22"/>
          <w:lang w:val="fr-FR" w:eastAsia="fr-FR"/>
        </w:rPr>
        <w:t>envir</w:t>
      </w:r>
      <w:r w:rsidR="007D6B64" w:rsidRPr="007D6B64">
        <w:rPr>
          <w:rFonts w:ascii="Garamond" w:hAnsi="Garamond"/>
          <w:szCs w:val="22"/>
          <w:lang w:val="fr-FR" w:eastAsia="fr-FR"/>
        </w:rPr>
        <w:t xml:space="preserve">onnement global </w:t>
      </w:r>
      <w:r w:rsidR="00DE4639" w:rsidRPr="007D6B64">
        <w:rPr>
          <w:rFonts w:ascii="Garamond" w:hAnsi="Garamond"/>
          <w:szCs w:val="22"/>
          <w:lang w:val="fr-FR" w:eastAsia="fr-FR"/>
        </w:rPr>
        <w:t xml:space="preserve">restent </w:t>
      </w:r>
      <w:r w:rsidR="007D6B64">
        <w:rPr>
          <w:rFonts w:ascii="Garamond" w:hAnsi="Garamond"/>
          <w:szCs w:val="22"/>
          <w:lang w:val="fr-FR" w:eastAsia="fr-FR"/>
        </w:rPr>
        <w:t xml:space="preserve">encore </w:t>
      </w:r>
      <w:r w:rsidR="002A5464">
        <w:rPr>
          <w:rFonts w:ascii="Garamond" w:hAnsi="Garamond"/>
          <w:szCs w:val="22"/>
          <w:lang w:val="fr-FR" w:eastAsia="fr-FR"/>
        </w:rPr>
        <w:t>préoccupants dans un contexte de pauvreté dans le monde rural</w:t>
      </w:r>
      <w:r w:rsidR="00DE4639" w:rsidRPr="007D6B64">
        <w:rPr>
          <w:rFonts w:ascii="Garamond" w:hAnsi="Garamond"/>
          <w:szCs w:val="22"/>
          <w:lang w:val="fr-FR" w:eastAsia="fr-FR"/>
        </w:rPr>
        <w:t xml:space="preserve">.  Cette situation est notamment due aux faibles </w:t>
      </w:r>
      <w:r w:rsidR="002A5464" w:rsidRPr="007D6B64">
        <w:rPr>
          <w:rFonts w:ascii="Garamond" w:hAnsi="Garamond"/>
          <w:szCs w:val="22"/>
          <w:lang w:val="fr-FR" w:eastAsia="fr-FR"/>
        </w:rPr>
        <w:t>capacités</w:t>
      </w:r>
      <w:r w:rsidR="00DE4639" w:rsidRPr="007D6B64">
        <w:rPr>
          <w:rFonts w:ascii="Garamond" w:hAnsi="Garamond"/>
          <w:szCs w:val="22"/>
          <w:lang w:val="fr-FR" w:eastAsia="fr-FR"/>
        </w:rPr>
        <w:t xml:space="preserve"> d’investissement des </w:t>
      </w:r>
      <w:r w:rsidR="007D6B64" w:rsidRPr="007D6B64">
        <w:rPr>
          <w:rFonts w:ascii="Garamond" w:hAnsi="Garamond"/>
          <w:szCs w:val="22"/>
          <w:lang w:val="fr-FR" w:eastAsia="fr-FR"/>
        </w:rPr>
        <w:t xml:space="preserve">petits </w:t>
      </w:r>
      <w:r w:rsidR="00DE4639" w:rsidRPr="007D6B64">
        <w:rPr>
          <w:rFonts w:ascii="Garamond" w:hAnsi="Garamond"/>
          <w:szCs w:val="22"/>
          <w:lang w:val="fr-FR" w:eastAsia="fr-FR"/>
        </w:rPr>
        <w:t xml:space="preserve">projets </w:t>
      </w:r>
      <w:r w:rsidR="007D6B64" w:rsidRPr="007D6B64">
        <w:rPr>
          <w:rFonts w:ascii="Garamond" w:hAnsi="Garamond"/>
          <w:szCs w:val="22"/>
          <w:lang w:val="fr-FR" w:eastAsia="fr-FR"/>
        </w:rPr>
        <w:t xml:space="preserve">en cours de mise en œuvre </w:t>
      </w:r>
      <w:r w:rsidR="00DE4639" w:rsidRPr="007D6B64">
        <w:rPr>
          <w:rFonts w:ascii="Garamond" w:hAnsi="Garamond"/>
          <w:szCs w:val="22"/>
          <w:lang w:val="fr-FR" w:eastAsia="fr-FR"/>
        </w:rPr>
        <w:t xml:space="preserve">d’où leur faible </w:t>
      </w:r>
      <w:r w:rsidR="002A5464" w:rsidRPr="007D6B64">
        <w:rPr>
          <w:rFonts w:ascii="Garamond" w:hAnsi="Garamond"/>
          <w:szCs w:val="22"/>
          <w:lang w:val="fr-FR" w:eastAsia="fr-FR"/>
        </w:rPr>
        <w:t>efficacité</w:t>
      </w:r>
      <w:r w:rsidR="00DE4639" w:rsidRPr="007D6B64">
        <w:rPr>
          <w:rFonts w:ascii="Garamond" w:hAnsi="Garamond"/>
          <w:szCs w:val="22"/>
          <w:lang w:val="fr-FR" w:eastAsia="fr-FR"/>
        </w:rPr>
        <w:t xml:space="preserve"> dans la prise en charge des </w:t>
      </w:r>
      <w:r w:rsidR="002A5464" w:rsidRPr="007D6B64">
        <w:rPr>
          <w:rFonts w:ascii="Garamond" w:hAnsi="Garamond"/>
          <w:szCs w:val="22"/>
          <w:lang w:val="fr-FR" w:eastAsia="fr-FR"/>
        </w:rPr>
        <w:t>défis</w:t>
      </w:r>
      <w:r w:rsidR="00DE4639" w:rsidRPr="007D6B64">
        <w:rPr>
          <w:rFonts w:ascii="Garamond" w:hAnsi="Garamond"/>
          <w:szCs w:val="22"/>
          <w:lang w:val="fr-FR" w:eastAsia="fr-FR"/>
        </w:rPr>
        <w:t xml:space="preserve"> multisectoriels et </w:t>
      </w:r>
      <w:r w:rsidR="007D6B64" w:rsidRPr="007D6B64">
        <w:rPr>
          <w:rFonts w:ascii="Garamond" w:hAnsi="Garamond"/>
          <w:szCs w:val="22"/>
          <w:lang w:val="fr-FR" w:eastAsia="fr-FR"/>
        </w:rPr>
        <w:t xml:space="preserve">intégrés dans la conservation de la biodiversité, la gestion durable des terres et la promotion du </w:t>
      </w:r>
      <w:r w:rsidR="002A5464" w:rsidRPr="007D6B64">
        <w:rPr>
          <w:rFonts w:ascii="Garamond" w:hAnsi="Garamond"/>
          <w:szCs w:val="22"/>
          <w:lang w:val="fr-FR" w:eastAsia="fr-FR"/>
        </w:rPr>
        <w:t>développement</w:t>
      </w:r>
      <w:r w:rsidR="007D6B64" w:rsidRPr="007D6B64">
        <w:rPr>
          <w:rFonts w:ascii="Garamond" w:hAnsi="Garamond"/>
          <w:szCs w:val="22"/>
          <w:lang w:val="fr-FR" w:eastAsia="fr-FR"/>
        </w:rPr>
        <w:t xml:space="preserve"> durable</w:t>
      </w:r>
      <w:r w:rsidR="008D34C9">
        <w:rPr>
          <w:rFonts w:ascii="Garamond" w:hAnsi="Garamond"/>
          <w:szCs w:val="22"/>
          <w:lang w:val="fr-FR" w:eastAsia="fr-FR"/>
        </w:rPr>
        <w:t xml:space="preserve"> et ce, dans un contexte d’absence de nouveaux projets </w:t>
      </w:r>
      <w:r w:rsidR="002A5464">
        <w:rPr>
          <w:rFonts w:ascii="Garamond" w:hAnsi="Garamond"/>
          <w:szCs w:val="22"/>
          <w:lang w:val="fr-FR" w:eastAsia="fr-FR"/>
        </w:rPr>
        <w:t xml:space="preserve">opérationnels dans les structures du MEDD </w:t>
      </w:r>
      <w:r w:rsidR="008D34C9">
        <w:rPr>
          <w:rFonts w:ascii="Garamond" w:hAnsi="Garamond"/>
          <w:szCs w:val="22"/>
          <w:lang w:val="fr-FR" w:eastAsia="fr-FR"/>
        </w:rPr>
        <w:t xml:space="preserve">en dehors de l’appui </w:t>
      </w:r>
      <w:r w:rsidR="002A5464">
        <w:rPr>
          <w:rFonts w:ascii="Garamond" w:hAnsi="Garamond"/>
          <w:szCs w:val="22"/>
          <w:lang w:val="fr-FR" w:eastAsia="fr-FR"/>
        </w:rPr>
        <w:t>budgétaire</w:t>
      </w:r>
      <w:r w:rsidR="008D34C9">
        <w:rPr>
          <w:rFonts w:ascii="Garamond" w:hAnsi="Garamond"/>
          <w:szCs w:val="22"/>
          <w:lang w:val="fr-FR" w:eastAsia="fr-FR"/>
        </w:rPr>
        <w:t xml:space="preserve"> de certains PTF</w:t>
      </w:r>
      <w:r w:rsidR="007D6B64" w:rsidRPr="007D6B64">
        <w:rPr>
          <w:rFonts w:ascii="Garamond" w:hAnsi="Garamond"/>
          <w:szCs w:val="22"/>
          <w:lang w:val="fr-FR" w:eastAsia="fr-FR"/>
        </w:rPr>
        <w:t xml:space="preserve">.  </w:t>
      </w:r>
    </w:p>
    <w:p w:rsidR="008D34C9" w:rsidRDefault="008D34C9" w:rsidP="00DE4639">
      <w:pPr>
        <w:pStyle w:val="Paragraphedeliste"/>
        <w:rPr>
          <w:rFonts w:ascii="Garamond" w:hAnsi="Garamond"/>
          <w:szCs w:val="22"/>
          <w:lang w:val="fr-FR" w:eastAsia="fr-FR"/>
        </w:rPr>
      </w:pPr>
    </w:p>
    <w:p w:rsidR="008D34C9" w:rsidRPr="00371943" w:rsidRDefault="008D34C9" w:rsidP="008D34C9">
      <w:pPr>
        <w:pStyle w:val="Titre1"/>
        <w:numPr>
          <w:ilvl w:val="0"/>
          <w:numId w:val="0"/>
        </w:numPr>
        <w:shd w:val="clear" w:color="auto" w:fill="99CCFF"/>
        <w:rPr>
          <w:rFonts w:asciiTheme="minorHAnsi" w:hAnsiTheme="minorHAnsi"/>
          <w:lang w:val="fr-FR"/>
        </w:rPr>
      </w:pPr>
      <w:bookmarkStart w:id="18" w:name="_Toc353645487"/>
      <w:bookmarkStart w:id="19" w:name="_Toc353645989"/>
      <w:r w:rsidRPr="00371943">
        <w:rPr>
          <w:rFonts w:asciiTheme="minorHAnsi" w:hAnsiTheme="minorHAnsi"/>
          <w:lang w:val="fr-FR"/>
        </w:rPr>
        <w:t>P</w:t>
      </w:r>
      <w:r>
        <w:rPr>
          <w:rFonts w:asciiTheme="minorHAnsi" w:hAnsiTheme="minorHAnsi"/>
          <w:lang w:val="fr-FR"/>
        </w:rPr>
        <w:t xml:space="preserve">ARTIE </w:t>
      </w:r>
      <w:r w:rsidRPr="00371943">
        <w:rPr>
          <w:rFonts w:asciiTheme="minorHAnsi" w:hAnsiTheme="minorHAnsi"/>
          <w:lang w:val="fr-FR"/>
        </w:rPr>
        <w:t>II : J</w:t>
      </w:r>
      <w:r>
        <w:rPr>
          <w:rFonts w:asciiTheme="minorHAnsi" w:hAnsiTheme="minorHAnsi"/>
          <w:lang w:val="fr-FR"/>
        </w:rPr>
        <w:t>USTIFICATION DE L’ASSISTANCE PREPARATOIRE A L</w:t>
      </w:r>
      <w:r w:rsidR="006C6E9F">
        <w:rPr>
          <w:rFonts w:asciiTheme="minorHAnsi" w:hAnsiTheme="minorHAnsi"/>
          <w:lang w:val="fr-FR"/>
        </w:rPr>
        <w:t xml:space="preserve">’ELABORATION </w:t>
      </w:r>
      <w:r>
        <w:rPr>
          <w:rFonts w:asciiTheme="minorHAnsi" w:hAnsiTheme="minorHAnsi"/>
          <w:lang w:val="fr-FR"/>
        </w:rPr>
        <w:t>DU PIF DU PRO</w:t>
      </w:r>
      <w:bookmarkEnd w:id="18"/>
      <w:bookmarkEnd w:id="19"/>
      <w:r>
        <w:rPr>
          <w:rFonts w:asciiTheme="minorHAnsi" w:hAnsiTheme="minorHAnsi"/>
          <w:lang w:val="fr-FR"/>
        </w:rPr>
        <w:t>JET INTEGRE D’ENVERGURE NATIONALE</w:t>
      </w:r>
    </w:p>
    <w:p w:rsidR="00454507" w:rsidRDefault="00BF67A9" w:rsidP="00BF67A9">
      <w:pPr>
        <w:widowControl w:val="0"/>
        <w:numPr>
          <w:ilvl w:val="0"/>
          <w:numId w:val="46"/>
        </w:numPr>
        <w:overflowPunct w:val="0"/>
        <w:autoSpaceDE w:val="0"/>
        <w:autoSpaceDN w:val="0"/>
        <w:adjustRightInd w:val="0"/>
        <w:spacing w:after="0" w:line="360" w:lineRule="atLeast"/>
        <w:ind w:left="0" w:right="-285" w:firstLine="0"/>
        <w:contextualSpacing/>
        <w:textAlignment w:val="baseline"/>
        <w:rPr>
          <w:rFonts w:ascii="Garamond" w:hAnsi="Garamond"/>
          <w:szCs w:val="22"/>
          <w:lang w:val="fr-FR" w:eastAsia="fr-FR"/>
        </w:rPr>
      </w:pPr>
      <w:r>
        <w:rPr>
          <w:rFonts w:ascii="Garamond" w:hAnsi="Garamond"/>
          <w:szCs w:val="22"/>
          <w:lang w:val="fr-FR" w:eastAsia="fr-FR"/>
        </w:rPr>
        <w:t xml:space="preserve">Pour une meilleure </w:t>
      </w:r>
      <w:r w:rsidR="00C41B8A">
        <w:rPr>
          <w:rFonts w:ascii="Garamond" w:hAnsi="Garamond"/>
          <w:szCs w:val="22"/>
          <w:lang w:val="fr-FR" w:eastAsia="fr-FR"/>
        </w:rPr>
        <w:t>efficacité</w:t>
      </w:r>
      <w:r>
        <w:rPr>
          <w:rFonts w:ascii="Garamond" w:hAnsi="Garamond"/>
          <w:szCs w:val="22"/>
          <w:lang w:val="fr-FR" w:eastAsia="fr-FR"/>
        </w:rPr>
        <w:t xml:space="preserve"> dans la prise en charge des nombreux et importants </w:t>
      </w:r>
      <w:r w:rsidR="00C41B8A">
        <w:rPr>
          <w:rFonts w:ascii="Garamond" w:hAnsi="Garamond"/>
          <w:szCs w:val="22"/>
          <w:lang w:val="fr-FR" w:eastAsia="fr-FR"/>
        </w:rPr>
        <w:t>défis</w:t>
      </w:r>
      <w:r>
        <w:rPr>
          <w:rFonts w:ascii="Garamond" w:hAnsi="Garamond"/>
          <w:szCs w:val="22"/>
          <w:lang w:val="fr-FR" w:eastAsia="fr-FR"/>
        </w:rPr>
        <w:t xml:space="preserve"> de la conservation participative des </w:t>
      </w:r>
      <w:r w:rsidR="00C41B8A">
        <w:rPr>
          <w:rFonts w:ascii="Garamond" w:hAnsi="Garamond"/>
          <w:szCs w:val="22"/>
          <w:lang w:val="fr-FR" w:eastAsia="fr-FR"/>
        </w:rPr>
        <w:t>écosystèmes</w:t>
      </w:r>
      <w:r>
        <w:rPr>
          <w:rFonts w:ascii="Garamond" w:hAnsi="Garamond"/>
          <w:szCs w:val="22"/>
          <w:lang w:val="fr-FR" w:eastAsia="fr-FR"/>
        </w:rPr>
        <w:t xml:space="preserve"> pour un </w:t>
      </w:r>
      <w:r w:rsidR="00C41B8A">
        <w:rPr>
          <w:rFonts w:ascii="Garamond" w:hAnsi="Garamond"/>
          <w:szCs w:val="22"/>
          <w:lang w:val="fr-FR" w:eastAsia="fr-FR"/>
        </w:rPr>
        <w:t>développement</w:t>
      </w:r>
      <w:r>
        <w:rPr>
          <w:rFonts w:ascii="Garamond" w:hAnsi="Garamond"/>
          <w:szCs w:val="22"/>
          <w:lang w:val="fr-FR" w:eastAsia="fr-FR"/>
        </w:rPr>
        <w:t xml:space="preserve"> durable et la promotion de la croissance inclusive, le </w:t>
      </w:r>
      <w:r w:rsidR="00C41B8A">
        <w:rPr>
          <w:rFonts w:ascii="Garamond" w:hAnsi="Garamond"/>
          <w:szCs w:val="22"/>
          <w:lang w:val="fr-FR" w:eastAsia="fr-FR"/>
        </w:rPr>
        <w:t>Ministère</w:t>
      </w:r>
      <w:r>
        <w:rPr>
          <w:rFonts w:ascii="Garamond" w:hAnsi="Garamond"/>
          <w:szCs w:val="22"/>
          <w:lang w:val="fr-FR" w:eastAsia="fr-FR"/>
        </w:rPr>
        <w:t xml:space="preserve"> de l’Environnement et du </w:t>
      </w:r>
      <w:r w:rsidR="00C41B8A">
        <w:rPr>
          <w:rFonts w:ascii="Garamond" w:hAnsi="Garamond"/>
          <w:szCs w:val="22"/>
          <w:lang w:val="fr-FR" w:eastAsia="fr-FR"/>
        </w:rPr>
        <w:t>Développement</w:t>
      </w:r>
      <w:r>
        <w:rPr>
          <w:rFonts w:ascii="Garamond" w:hAnsi="Garamond"/>
          <w:szCs w:val="22"/>
          <w:lang w:val="fr-FR" w:eastAsia="fr-FR"/>
        </w:rPr>
        <w:t xml:space="preserve"> Durable a sollicité </w:t>
      </w:r>
      <w:r w:rsidR="00F903A0">
        <w:rPr>
          <w:rFonts w:ascii="Garamond" w:hAnsi="Garamond"/>
          <w:szCs w:val="22"/>
          <w:lang w:val="fr-FR" w:eastAsia="fr-FR"/>
        </w:rPr>
        <w:t xml:space="preserve">(annexe 1) </w:t>
      </w:r>
      <w:r>
        <w:rPr>
          <w:rFonts w:ascii="Garamond" w:hAnsi="Garamond"/>
          <w:szCs w:val="22"/>
          <w:lang w:val="fr-FR" w:eastAsia="fr-FR"/>
        </w:rPr>
        <w:t xml:space="preserve">l’appui du PNUD dans la formulation d’un Projet </w:t>
      </w:r>
      <w:r w:rsidR="00C41B8A">
        <w:rPr>
          <w:rFonts w:ascii="Garamond" w:hAnsi="Garamond"/>
          <w:szCs w:val="22"/>
          <w:lang w:val="fr-FR" w:eastAsia="fr-FR"/>
        </w:rPr>
        <w:t>Intégré</w:t>
      </w:r>
      <w:r>
        <w:rPr>
          <w:rFonts w:ascii="Garamond" w:hAnsi="Garamond"/>
          <w:szCs w:val="22"/>
          <w:lang w:val="fr-FR" w:eastAsia="fr-FR"/>
        </w:rPr>
        <w:t xml:space="preserve"> d’Envergure Nationale pour plus d’impacts</w:t>
      </w:r>
      <w:r w:rsidR="00454507">
        <w:rPr>
          <w:rFonts w:ascii="Garamond" w:hAnsi="Garamond"/>
          <w:szCs w:val="22"/>
          <w:lang w:val="fr-FR" w:eastAsia="fr-FR"/>
        </w:rPr>
        <w:t xml:space="preserve"> et de visibilité des </w:t>
      </w:r>
      <w:r w:rsidR="00C41B8A">
        <w:rPr>
          <w:rFonts w:ascii="Garamond" w:hAnsi="Garamond"/>
          <w:szCs w:val="22"/>
          <w:lang w:val="fr-FR" w:eastAsia="fr-FR"/>
        </w:rPr>
        <w:t>résultats</w:t>
      </w:r>
      <w:r w:rsidR="00454507">
        <w:rPr>
          <w:rFonts w:ascii="Garamond" w:hAnsi="Garamond"/>
          <w:szCs w:val="22"/>
          <w:lang w:val="fr-FR" w:eastAsia="fr-FR"/>
        </w:rPr>
        <w:t>.</w:t>
      </w:r>
      <w:r w:rsidR="00297805">
        <w:rPr>
          <w:rFonts w:ascii="Garamond" w:hAnsi="Garamond"/>
          <w:szCs w:val="22"/>
          <w:lang w:val="fr-FR" w:eastAsia="fr-FR"/>
        </w:rPr>
        <w:t xml:space="preserve"> </w:t>
      </w:r>
    </w:p>
    <w:p w:rsidR="00454507" w:rsidRDefault="00454507" w:rsidP="00297805">
      <w:pPr>
        <w:widowControl w:val="0"/>
        <w:overflowPunct w:val="0"/>
        <w:autoSpaceDE w:val="0"/>
        <w:autoSpaceDN w:val="0"/>
        <w:adjustRightInd w:val="0"/>
        <w:spacing w:after="0" w:line="360" w:lineRule="atLeast"/>
        <w:ind w:right="-285"/>
        <w:contextualSpacing/>
        <w:textAlignment w:val="baseline"/>
        <w:rPr>
          <w:rFonts w:ascii="Garamond" w:hAnsi="Garamond"/>
          <w:szCs w:val="22"/>
          <w:lang w:val="fr-FR" w:eastAsia="fr-FR"/>
        </w:rPr>
      </w:pPr>
    </w:p>
    <w:p w:rsidR="009F048F" w:rsidRDefault="00297805" w:rsidP="00BF67A9">
      <w:pPr>
        <w:widowControl w:val="0"/>
        <w:numPr>
          <w:ilvl w:val="0"/>
          <w:numId w:val="46"/>
        </w:numPr>
        <w:overflowPunct w:val="0"/>
        <w:autoSpaceDE w:val="0"/>
        <w:autoSpaceDN w:val="0"/>
        <w:adjustRightInd w:val="0"/>
        <w:spacing w:after="0" w:line="360" w:lineRule="atLeast"/>
        <w:ind w:left="0" w:right="-285" w:firstLine="0"/>
        <w:contextualSpacing/>
        <w:textAlignment w:val="baseline"/>
        <w:rPr>
          <w:rFonts w:ascii="Garamond" w:hAnsi="Garamond"/>
          <w:szCs w:val="22"/>
          <w:lang w:val="fr-FR" w:eastAsia="fr-FR"/>
        </w:rPr>
      </w:pPr>
      <w:r>
        <w:rPr>
          <w:rFonts w:ascii="Garamond" w:hAnsi="Garamond"/>
          <w:szCs w:val="22"/>
          <w:lang w:val="fr-FR" w:eastAsia="fr-FR"/>
        </w:rPr>
        <w:t xml:space="preserve">Dans les perspectives </w:t>
      </w:r>
      <w:r w:rsidR="009F048F">
        <w:rPr>
          <w:rFonts w:ascii="Garamond" w:hAnsi="Garamond"/>
          <w:szCs w:val="22"/>
          <w:lang w:val="fr-FR" w:eastAsia="fr-FR"/>
        </w:rPr>
        <w:t xml:space="preserve">d’assister le Gouvernement à la formulation et à la </w:t>
      </w:r>
      <w:r>
        <w:rPr>
          <w:rFonts w:ascii="Garamond" w:hAnsi="Garamond"/>
          <w:szCs w:val="22"/>
          <w:lang w:val="fr-FR" w:eastAsia="fr-FR"/>
        </w:rPr>
        <w:t xml:space="preserve">mobilisation </w:t>
      </w:r>
      <w:r w:rsidR="009F048F">
        <w:rPr>
          <w:rFonts w:ascii="Garamond" w:hAnsi="Garamond"/>
          <w:szCs w:val="22"/>
          <w:lang w:val="fr-FR" w:eastAsia="fr-FR"/>
        </w:rPr>
        <w:t xml:space="preserve">de fonds comprenant notamment les </w:t>
      </w:r>
      <w:r>
        <w:rPr>
          <w:rFonts w:ascii="Garamond" w:hAnsi="Garamond"/>
          <w:szCs w:val="22"/>
          <w:lang w:val="fr-FR" w:eastAsia="fr-FR"/>
        </w:rPr>
        <w:t>fonds STAR du FEM 6</w:t>
      </w:r>
      <w:r w:rsidR="009F048F">
        <w:rPr>
          <w:rFonts w:ascii="Garamond" w:hAnsi="Garamond"/>
          <w:szCs w:val="22"/>
          <w:lang w:val="fr-FR" w:eastAsia="fr-FR"/>
        </w:rPr>
        <w:t xml:space="preserve"> dont le </w:t>
      </w:r>
      <w:r w:rsidR="00C41B8A">
        <w:rPr>
          <w:rFonts w:ascii="Garamond" w:hAnsi="Garamond"/>
          <w:szCs w:val="22"/>
          <w:lang w:val="fr-FR" w:eastAsia="fr-FR"/>
        </w:rPr>
        <w:t>démarrage</w:t>
      </w:r>
      <w:r w:rsidR="009F048F">
        <w:rPr>
          <w:rFonts w:ascii="Garamond" w:hAnsi="Garamond"/>
          <w:szCs w:val="22"/>
          <w:lang w:val="fr-FR" w:eastAsia="fr-FR"/>
        </w:rPr>
        <w:t xml:space="preserve"> est </w:t>
      </w:r>
      <w:r w:rsidR="00C41B8A">
        <w:rPr>
          <w:rFonts w:ascii="Garamond" w:hAnsi="Garamond"/>
          <w:szCs w:val="22"/>
          <w:lang w:val="fr-FR" w:eastAsia="fr-FR"/>
        </w:rPr>
        <w:t>prévu</w:t>
      </w:r>
      <w:r w:rsidR="009F048F">
        <w:rPr>
          <w:rFonts w:ascii="Garamond" w:hAnsi="Garamond"/>
          <w:szCs w:val="22"/>
          <w:lang w:val="fr-FR" w:eastAsia="fr-FR"/>
        </w:rPr>
        <w:t xml:space="preserve"> en juin 2014, le PNUD a </w:t>
      </w:r>
      <w:r w:rsidR="00C41B8A">
        <w:rPr>
          <w:rFonts w:ascii="Garamond" w:hAnsi="Garamond"/>
          <w:szCs w:val="22"/>
          <w:lang w:val="fr-FR" w:eastAsia="fr-FR"/>
        </w:rPr>
        <w:t>répondu</w:t>
      </w:r>
      <w:r w:rsidR="009F048F">
        <w:rPr>
          <w:rFonts w:ascii="Garamond" w:hAnsi="Garamond"/>
          <w:szCs w:val="22"/>
          <w:lang w:val="fr-FR" w:eastAsia="fr-FR"/>
        </w:rPr>
        <w:t xml:space="preserve"> favorablement à la </w:t>
      </w:r>
      <w:r w:rsidR="00C41B8A">
        <w:rPr>
          <w:rFonts w:ascii="Garamond" w:hAnsi="Garamond"/>
          <w:szCs w:val="22"/>
          <w:lang w:val="fr-FR" w:eastAsia="fr-FR"/>
        </w:rPr>
        <w:t>requête</w:t>
      </w:r>
      <w:r w:rsidR="009F048F">
        <w:rPr>
          <w:rFonts w:ascii="Garamond" w:hAnsi="Garamond"/>
          <w:szCs w:val="22"/>
          <w:lang w:val="fr-FR" w:eastAsia="fr-FR"/>
        </w:rPr>
        <w:t xml:space="preserve"> du MEDD </w:t>
      </w:r>
      <w:r w:rsidR="00F903A0">
        <w:rPr>
          <w:rFonts w:ascii="Garamond" w:hAnsi="Garamond"/>
          <w:szCs w:val="22"/>
          <w:lang w:val="fr-FR" w:eastAsia="fr-FR"/>
        </w:rPr>
        <w:t xml:space="preserve">(annexe 2) </w:t>
      </w:r>
      <w:r w:rsidR="00E232B9">
        <w:rPr>
          <w:rFonts w:ascii="Garamond" w:hAnsi="Garamond"/>
          <w:szCs w:val="22"/>
          <w:lang w:val="fr-FR" w:eastAsia="fr-FR"/>
        </w:rPr>
        <w:t xml:space="preserve">avec un accord sur le projet de budget soumis.  </w:t>
      </w:r>
    </w:p>
    <w:p w:rsidR="009F048F" w:rsidRDefault="009F048F" w:rsidP="009F048F">
      <w:pPr>
        <w:pStyle w:val="Paragraphedeliste"/>
        <w:rPr>
          <w:rFonts w:ascii="Garamond" w:hAnsi="Garamond"/>
          <w:szCs w:val="22"/>
          <w:lang w:val="fr-FR" w:eastAsia="fr-FR"/>
        </w:rPr>
      </w:pPr>
    </w:p>
    <w:p w:rsidR="009F048F" w:rsidRDefault="009F048F" w:rsidP="00BF67A9">
      <w:pPr>
        <w:widowControl w:val="0"/>
        <w:numPr>
          <w:ilvl w:val="0"/>
          <w:numId w:val="46"/>
        </w:numPr>
        <w:overflowPunct w:val="0"/>
        <w:autoSpaceDE w:val="0"/>
        <w:autoSpaceDN w:val="0"/>
        <w:adjustRightInd w:val="0"/>
        <w:spacing w:after="0" w:line="360" w:lineRule="atLeast"/>
        <w:ind w:left="0" w:right="-285" w:firstLine="0"/>
        <w:contextualSpacing/>
        <w:textAlignment w:val="baseline"/>
        <w:rPr>
          <w:rFonts w:ascii="Garamond" w:hAnsi="Garamond"/>
          <w:szCs w:val="22"/>
          <w:lang w:val="fr-FR" w:eastAsia="fr-FR"/>
        </w:rPr>
      </w:pPr>
      <w:r>
        <w:rPr>
          <w:rFonts w:ascii="Garamond" w:hAnsi="Garamond"/>
          <w:szCs w:val="22"/>
          <w:lang w:val="fr-FR" w:eastAsia="fr-FR"/>
        </w:rPr>
        <w:t xml:space="preserve">Le partenariat </w:t>
      </w:r>
      <w:r w:rsidR="00C41B8A">
        <w:rPr>
          <w:rFonts w:ascii="Garamond" w:hAnsi="Garamond"/>
          <w:szCs w:val="22"/>
          <w:lang w:val="fr-FR" w:eastAsia="fr-FR"/>
        </w:rPr>
        <w:t>stratégique</w:t>
      </w:r>
      <w:r>
        <w:rPr>
          <w:rFonts w:ascii="Garamond" w:hAnsi="Garamond"/>
          <w:szCs w:val="22"/>
          <w:lang w:val="fr-FR" w:eastAsia="fr-FR"/>
        </w:rPr>
        <w:t xml:space="preserve">, programmatique et </w:t>
      </w:r>
      <w:r w:rsidR="00C41B8A">
        <w:rPr>
          <w:rFonts w:ascii="Garamond" w:hAnsi="Garamond"/>
          <w:szCs w:val="22"/>
          <w:lang w:val="fr-FR" w:eastAsia="fr-FR"/>
        </w:rPr>
        <w:t>opérationnel</w:t>
      </w:r>
      <w:r>
        <w:rPr>
          <w:rFonts w:ascii="Garamond" w:hAnsi="Garamond"/>
          <w:szCs w:val="22"/>
          <w:lang w:val="fr-FR" w:eastAsia="fr-FR"/>
        </w:rPr>
        <w:t xml:space="preserve"> ainsi </w:t>
      </w:r>
      <w:r w:rsidR="00C41B8A">
        <w:rPr>
          <w:rFonts w:ascii="Garamond" w:hAnsi="Garamond"/>
          <w:szCs w:val="22"/>
          <w:lang w:val="fr-FR" w:eastAsia="fr-FR"/>
        </w:rPr>
        <w:t>établi</w:t>
      </w:r>
      <w:r w:rsidR="00E232B9">
        <w:rPr>
          <w:rFonts w:ascii="Garamond" w:hAnsi="Garamond"/>
          <w:szCs w:val="22"/>
          <w:lang w:val="fr-FR" w:eastAsia="fr-FR"/>
        </w:rPr>
        <w:t xml:space="preserve"> bien avant le démarrage du FEM 6 prévu dans un an, </w:t>
      </w:r>
      <w:r>
        <w:rPr>
          <w:rFonts w:ascii="Garamond" w:hAnsi="Garamond"/>
          <w:szCs w:val="22"/>
          <w:lang w:val="fr-FR" w:eastAsia="fr-FR"/>
        </w:rPr>
        <w:t xml:space="preserve">avec l’implication de l’ensemble des structures du MEDD est de nature à permettre au </w:t>
      </w:r>
      <w:r w:rsidR="00C41B8A">
        <w:rPr>
          <w:rFonts w:ascii="Garamond" w:hAnsi="Garamond"/>
          <w:szCs w:val="22"/>
          <w:lang w:val="fr-FR" w:eastAsia="fr-FR"/>
        </w:rPr>
        <w:t>Sénégal</w:t>
      </w:r>
      <w:r>
        <w:rPr>
          <w:rFonts w:ascii="Garamond" w:hAnsi="Garamond"/>
          <w:szCs w:val="22"/>
          <w:lang w:val="fr-FR" w:eastAsia="fr-FR"/>
        </w:rPr>
        <w:t xml:space="preserve"> d’</w:t>
      </w:r>
      <w:r w:rsidR="00C41B8A">
        <w:rPr>
          <w:rFonts w:ascii="Garamond" w:hAnsi="Garamond"/>
          <w:szCs w:val="22"/>
          <w:lang w:val="fr-FR" w:eastAsia="fr-FR"/>
        </w:rPr>
        <w:t>être</w:t>
      </w:r>
      <w:r>
        <w:rPr>
          <w:rFonts w:ascii="Garamond" w:hAnsi="Garamond"/>
          <w:szCs w:val="22"/>
          <w:lang w:val="fr-FR" w:eastAsia="fr-FR"/>
        </w:rPr>
        <w:t xml:space="preserve"> parmi les premiers pays à </w:t>
      </w:r>
      <w:r w:rsidR="00851FC3">
        <w:rPr>
          <w:rFonts w:ascii="Garamond" w:hAnsi="Garamond"/>
          <w:szCs w:val="22"/>
          <w:lang w:val="fr-FR" w:eastAsia="fr-FR"/>
        </w:rPr>
        <w:t>être</w:t>
      </w:r>
      <w:r>
        <w:rPr>
          <w:rFonts w:ascii="Garamond" w:hAnsi="Garamond"/>
          <w:szCs w:val="22"/>
          <w:lang w:val="fr-FR" w:eastAsia="fr-FR"/>
        </w:rPr>
        <w:t xml:space="preserve"> prêt pour la soumission d’un PIF multifocal area pour plus d’impacts et en vue d’</w:t>
      </w:r>
      <w:r w:rsidR="00851FC3">
        <w:rPr>
          <w:rFonts w:ascii="Garamond" w:hAnsi="Garamond"/>
          <w:szCs w:val="22"/>
          <w:lang w:val="fr-FR" w:eastAsia="fr-FR"/>
        </w:rPr>
        <w:t>éviter</w:t>
      </w:r>
      <w:r>
        <w:rPr>
          <w:rFonts w:ascii="Garamond" w:hAnsi="Garamond"/>
          <w:szCs w:val="22"/>
          <w:lang w:val="fr-FR" w:eastAsia="fr-FR"/>
        </w:rPr>
        <w:t xml:space="preserve"> la situation actuelle se traduisant par une absence de projet </w:t>
      </w:r>
      <w:r w:rsidR="00851FC3">
        <w:rPr>
          <w:rFonts w:ascii="Garamond" w:hAnsi="Garamond"/>
          <w:szCs w:val="22"/>
          <w:lang w:val="fr-FR" w:eastAsia="fr-FR"/>
        </w:rPr>
        <w:t>opérationnel</w:t>
      </w:r>
      <w:r>
        <w:rPr>
          <w:rFonts w:ascii="Garamond" w:hAnsi="Garamond"/>
          <w:szCs w:val="22"/>
          <w:lang w:val="fr-FR" w:eastAsia="fr-FR"/>
        </w:rPr>
        <w:t xml:space="preserve"> à fin d’un cycle comme ce fut le cas pour le FEM 5 au titre duquel le PNUD n’a eu à mobiliser aucune ressource des fonds STAR.</w:t>
      </w:r>
    </w:p>
    <w:p w:rsidR="009F048F" w:rsidRDefault="009F048F" w:rsidP="009F048F">
      <w:pPr>
        <w:pStyle w:val="Paragraphedeliste"/>
        <w:rPr>
          <w:rFonts w:ascii="Garamond" w:hAnsi="Garamond"/>
          <w:szCs w:val="22"/>
          <w:lang w:val="fr-FR" w:eastAsia="fr-FR"/>
        </w:rPr>
      </w:pPr>
    </w:p>
    <w:p w:rsidR="00C41B8A" w:rsidRDefault="00C41B8A" w:rsidP="00BF67A9">
      <w:pPr>
        <w:widowControl w:val="0"/>
        <w:numPr>
          <w:ilvl w:val="0"/>
          <w:numId w:val="46"/>
        </w:numPr>
        <w:overflowPunct w:val="0"/>
        <w:autoSpaceDE w:val="0"/>
        <w:autoSpaceDN w:val="0"/>
        <w:adjustRightInd w:val="0"/>
        <w:spacing w:after="0" w:line="360" w:lineRule="atLeast"/>
        <w:ind w:left="0" w:right="-285" w:firstLine="0"/>
        <w:contextualSpacing/>
        <w:textAlignment w:val="baseline"/>
        <w:rPr>
          <w:rFonts w:ascii="Garamond" w:hAnsi="Garamond"/>
          <w:szCs w:val="22"/>
          <w:lang w:val="fr-FR" w:eastAsia="fr-FR"/>
        </w:rPr>
      </w:pPr>
      <w:r>
        <w:rPr>
          <w:rFonts w:ascii="Garamond" w:hAnsi="Garamond"/>
          <w:szCs w:val="22"/>
          <w:lang w:val="fr-FR" w:eastAsia="fr-FR"/>
        </w:rPr>
        <w:t xml:space="preserve">Pour corriger cette situation, le partenariat </w:t>
      </w:r>
      <w:r w:rsidR="00851FC3">
        <w:rPr>
          <w:rFonts w:ascii="Garamond" w:hAnsi="Garamond"/>
          <w:szCs w:val="22"/>
          <w:lang w:val="fr-FR" w:eastAsia="fr-FR"/>
        </w:rPr>
        <w:t>stratégique</w:t>
      </w:r>
      <w:r>
        <w:rPr>
          <w:rFonts w:ascii="Garamond" w:hAnsi="Garamond"/>
          <w:szCs w:val="22"/>
          <w:lang w:val="fr-FR" w:eastAsia="fr-FR"/>
        </w:rPr>
        <w:t xml:space="preserve"> a été </w:t>
      </w:r>
      <w:r w:rsidR="00851FC3">
        <w:rPr>
          <w:rFonts w:ascii="Garamond" w:hAnsi="Garamond"/>
          <w:szCs w:val="22"/>
          <w:lang w:val="fr-FR" w:eastAsia="fr-FR"/>
        </w:rPr>
        <w:t>établi</w:t>
      </w:r>
      <w:r>
        <w:rPr>
          <w:rFonts w:ascii="Garamond" w:hAnsi="Garamond"/>
          <w:szCs w:val="22"/>
          <w:lang w:val="fr-FR" w:eastAsia="fr-FR"/>
        </w:rPr>
        <w:t xml:space="preserve"> avec le MEDD pour une assistance technique et un renforcement des </w:t>
      </w:r>
      <w:r w:rsidR="00851FC3">
        <w:rPr>
          <w:rFonts w:ascii="Garamond" w:hAnsi="Garamond"/>
          <w:szCs w:val="22"/>
          <w:lang w:val="fr-FR" w:eastAsia="fr-FR"/>
        </w:rPr>
        <w:t>capacités</w:t>
      </w:r>
      <w:r>
        <w:rPr>
          <w:rFonts w:ascii="Garamond" w:hAnsi="Garamond"/>
          <w:szCs w:val="22"/>
          <w:lang w:val="fr-FR" w:eastAsia="fr-FR"/>
        </w:rPr>
        <w:t xml:space="preserve"> dans la mobilisation de fonds consistants pour une effective prise en charge des </w:t>
      </w:r>
      <w:r w:rsidR="00851FC3">
        <w:rPr>
          <w:rFonts w:ascii="Garamond" w:hAnsi="Garamond"/>
          <w:szCs w:val="22"/>
          <w:lang w:val="fr-FR" w:eastAsia="fr-FR"/>
        </w:rPr>
        <w:t>défis</w:t>
      </w:r>
      <w:r>
        <w:rPr>
          <w:rFonts w:ascii="Garamond" w:hAnsi="Garamond"/>
          <w:szCs w:val="22"/>
          <w:lang w:val="fr-FR" w:eastAsia="fr-FR"/>
        </w:rPr>
        <w:t xml:space="preserve"> avec des impacts </w:t>
      </w:r>
      <w:r w:rsidR="00851FC3">
        <w:rPr>
          <w:rFonts w:ascii="Garamond" w:hAnsi="Garamond"/>
          <w:szCs w:val="22"/>
          <w:lang w:val="fr-FR" w:eastAsia="fr-FR"/>
        </w:rPr>
        <w:t>réels</w:t>
      </w:r>
      <w:r>
        <w:rPr>
          <w:rFonts w:ascii="Garamond" w:hAnsi="Garamond"/>
          <w:szCs w:val="22"/>
          <w:lang w:val="fr-FR" w:eastAsia="fr-FR"/>
        </w:rPr>
        <w:t xml:space="preserve"> dans la promotion du </w:t>
      </w:r>
      <w:r w:rsidR="00851FC3">
        <w:rPr>
          <w:rFonts w:ascii="Garamond" w:hAnsi="Garamond"/>
          <w:szCs w:val="22"/>
          <w:lang w:val="fr-FR" w:eastAsia="fr-FR"/>
        </w:rPr>
        <w:t>développement</w:t>
      </w:r>
      <w:r>
        <w:rPr>
          <w:rFonts w:ascii="Garamond" w:hAnsi="Garamond"/>
          <w:szCs w:val="22"/>
          <w:lang w:val="fr-FR" w:eastAsia="fr-FR"/>
        </w:rPr>
        <w:t xml:space="preserve"> durable et la croissance inclusive à travers la conservation participative de l’environnement global.  </w:t>
      </w:r>
    </w:p>
    <w:p w:rsidR="006C609F" w:rsidRDefault="006C609F" w:rsidP="006C609F">
      <w:pPr>
        <w:pStyle w:val="Paragraphedeliste"/>
        <w:rPr>
          <w:rFonts w:ascii="Garamond" w:hAnsi="Garamond"/>
          <w:szCs w:val="22"/>
          <w:lang w:val="fr-FR" w:eastAsia="fr-FR"/>
        </w:rPr>
      </w:pPr>
    </w:p>
    <w:p w:rsidR="00081798" w:rsidRPr="00472AC6" w:rsidRDefault="00081798" w:rsidP="00472AC6">
      <w:pPr>
        <w:pStyle w:val="Titre1"/>
        <w:numPr>
          <w:ilvl w:val="0"/>
          <w:numId w:val="0"/>
        </w:numPr>
        <w:shd w:val="clear" w:color="auto" w:fill="99CCFF"/>
        <w:rPr>
          <w:rFonts w:asciiTheme="minorHAnsi" w:hAnsiTheme="minorHAnsi"/>
          <w:lang w:val="fr-FR"/>
        </w:rPr>
      </w:pPr>
      <w:bookmarkStart w:id="20" w:name="_Toc229219483"/>
      <w:bookmarkStart w:id="21" w:name="_Toc338029195"/>
      <w:bookmarkStart w:id="22" w:name="_Toc351664122"/>
      <w:bookmarkStart w:id="23" w:name="_Toc353527781"/>
      <w:bookmarkStart w:id="24" w:name="_Toc353528532"/>
      <w:bookmarkStart w:id="25" w:name="_Toc353529024"/>
      <w:bookmarkStart w:id="26" w:name="_Toc353643416"/>
      <w:bookmarkStart w:id="27" w:name="_Toc353645489"/>
      <w:bookmarkStart w:id="28" w:name="_Toc353645991"/>
      <w:bookmarkStart w:id="29" w:name="_Toc326942823"/>
      <w:r w:rsidRPr="00472AC6">
        <w:rPr>
          <w:rFonts w:asciiTheme="minorHAnsi" w:hAnsiTheme="minorHAnsi"/>
          <w:lang w:val="fr-FR"/>
        </w:rPr>
        <w:t>P</w:t>
      </w:r>
      <w:r w:rsidR="00472AC6" w:rsidRPr="00472AC6">
        <w:rPr>
          <w:rFonts w:asciiTheme="minorHAnsi" w:hAnsiTheme="minorHAnsi"/>
          <w:lang w:val="fr-FR"/>
        </w:rPr>
        <w:t>ARTIE</w:t>
      </w:r>
      <w:r w:rsidRPr="00472AC6">
        <w:rPr>
          <w:rFonts w:asciiTheme="minorHAnsi" w:hAnsiTheme="minorHAnsi"/>
          <w:lang w:val="fr-FR"/>
        </w:rPr>
        <w:t xml:space="preserve"> II</w:t>
      </w:r>
      <w:r w:rsidR="0018515D" w:rsidRPr="00472AC6">
        <w:rPr>
          <w:rFonts w:asciiTheme="minorHAnsi" w:hAnsiTheme="minorHAnsi"/>
          <w:lang w:val="fr-FR"/>
        </w:rPr>
        <w:t>I</w:t>
      </w:r>
      <w:r w:rsidRPr="00472AC6">
        <w:rPr>
          <w:rFonts w:asciiTheme="minorHAnsi" w:hAnsiTheme="minorHAnsi"/>
          <w:lang w:val="fr-FR"/>
        </w:rPr>
        <w:t xml:space="preserve">: </w:t>
      </w:r>
      <w:r w:rsidR="006C6E9F">
        <w:rPr>
          <w:rFonts w:asciiTheme="minorHAnsi" w:hAnsiTheme="minorHAnsi"/>
          <w:lang w:val="fr-FR"/>
        </w:rPr>
        <w:t xml:space="preserve">OBJECTIF ET RESULTATS ATTENDUS DE </w:t>
      </w:r>
      <w:r w:rsidR="006C609F">
        <w:rPr>
          <w:rFonts w:asciiTheme="minorHAnsi" w:hAnsiTheme="minorHAnsi"/>
          <w:lang w:val="fr-FR"/>
        </w:rPr>
        <w:t>L’ASSISTANCE PREPARATOIRE</w:t>
      </w:r>
      <w:bookmarkEnd w:id="20"/>
      <w:bookmarkEnd w:id="21"/>
      <w:bookmarkEnd w:id="22"/>
      <w:bookmarkEnd w:id="23"/>
      <w:bookmarkEnd w:id="24"/>
      <w:bookmarkEnd w:id="25"/>
      <w:bookmarkEnd w:id="26"/>
      <w:bookmarkEnd w:id="27"/>
      <w:bookmarkEnd w:id="28"/>
    </w:p>
    <w:p w:rsidR="00F21DD4" w:rsidRPr="00771E58" w:rsidRDefault="0018515D" w:rsidP="00F21DD4">
      <w:pPr>
        <w:pStyle w:val="Titre2"/>
        <w:rPr>
          <w:rFonts w:asciiTheme="minorHAnsi" w:hAnsiTheme="minorHAnsi" w:cs="Arial"/>
          <w:szCs w:val="22"/>
          <w:lang w:val="fr-FR"/>
        </w:rPr>
      </w:pPr>
      <w:bookmarkStart w:id="30" w:name="_Toc351741083"/>
      <w:bookmarkStart w:id="31" w:name="_Toc351883307"/>
      <w:bookmarkStart w:id="32" w:name="_Toc353527782"/>
      <w:bookmarkStart w:id="33" w:name="_Toc353528533"/>
      <w:bookmarkStart w:id="34" w:name="_Toc353529025"/>
      <w:bookmarkStart w:id="35" w:name="_Toc353643417"/>
      <w:bookmarkStart w:id="36" w:name="_Toc353645490"/>
      <w:bookmarkStart w:id="37" w:name="_Toc353645992"/>
      <w:bookmarkStart w:id="38" w:name="_Toc351234491"/>
      <w:bookmarkEnd w:id="29"/>
      <w:r>
        <w:rPr>
          <w:rFonts w:asciiTheme="minorHAnsi" w:hAnsiTheme="minorHAnsi" w:cs="Arial"/>
          <w:szCs w:val="22"/>
          <w:lang w:val="fr-FR"/>
        </w:rPr>
        <w:t xml:space="preserve">3.1. </w:t>
      </w:r>
      <w:r w:rsidR="00081798">
        <w:rPr>
          <w:rFonts w:asciiTheme="minorHAnsi" w:hAnsiTheme="minorHAnsi" w:cs="Arial"/>
          <w:szCs w:val="22"/>
          <w:lang w:val="fr-FR"/>
        </w:rPr>
        <w:t xml:space="preserve">Objectif </w:t>
      </w:r>
      <w:r w:rsidR="006C609F">
        <w:rPr>
          <w:rFonts w:asciiTheme="minorHAnsi" w:hAnsiTheme="minorHAnsi" w:cs="Arial"/>
          <w:szCs w:val="22"/>
          <w:lang w:val="fr-FR"/>
        </w:rPr>
        <w:t xml:space="preserve">de l’assistance </w:t>
      </w:r>
      <w:bookmarkEnd w:id="30"/>
      <w:bookmarkEnd w:id="31"/>
      <w:bookmarkEnd w:id="32"/>
      <w:bookmarkEnd w:id="33"/>
      <w:bookmarkEnd w:id="34"/>
      <w:bookmarkEnd w:id="35"/>
      <w:bookmarkEnd w:id="36"/>
      <w:bookmarkEnd w:id="37"/>
      <w:r w:rsidR="006C609F">
        <w:rPr>
          <w:rFonts w:asciiTheme="minorHAnsi" w:hAnsiTheme="minorHAnsi" w:cs="Arial"/>
          <w:szCs w:val="22"/>
          <w:lang w:val="fr-FR"/>
        </w:rPr>
        <w:t>préparatoire</w:t>
      </w:r>
      <w:r w:rsidR="005254C0" w:rsidRPr="00771E58">
        <w:rPr>
          <w:rFonts w:asciiTheme="minorHAnsi" w:hAnsiTheme="minorHAnsi" w:cs="Arial"/>
          <w:szCs w:val="22"/>
          <w:lang w:val="fr-FR"/>
        </w:rPr>
        <w:t xml:space="preserve"> </w:t>
      </w:r>
      <w:bookmarkStart w:id="39" w:name="_Toc351741084"/>
      <w:bookmarkEnd w:id="38"/>
    </w:p>
    <w:bookmarkEnd w:id="39"/>
    <w:p w:rsidR="0064588E" w:rsidRDefault="0064588E" w:rsidP="006C609F">
      <w:pPr>
        <w:tabs>
          <w:tab w:val="left" w:pos="426"/>
        </w:tabs>
        <w:rPr>
          <w:rFonts w:asciiTheme="minorHAnsi" w:hAnsiTheme="minorHAnsi" w:cs="Arial"/>
          <w:szCs w:val="22"/>
          <w:lang w:val="fr-FR"/>
        </w:rPr>
      </w:pPr>
    </w:p>
    <w:p w:rsidR="006C609F" w:rsidRDefault="006C609F" w:rsidP="006C609F">
      <w:pPr>
        <w:widowControl w:val="0"/>
        <w:numPr>
          <w:ilvl w:val="0"/>
          <w:numId w:val="46"/>
        </w:numPr>
        <w:tabs>
          <w:tab w:val="left" w:pos="709"/>
        </w:tabs>
        <w:overflowPunct w:val="0"/>
        <w:autoSpaceDE w:val="0"/>
        <w:autoSpaceDN w:val="0"/>
        <w:adjustRightInd w:val="0"/>
        <w:spacing w:after="0" w:line="360" w:lineRule="atLeast"/>
        <w:ind w:right="-285" w:firstLine="207"/>
        <w:contextualSpacing/>
        <w:textAlignment w:val="baseline"/>
        <w:rPr>
          <w:rFonts w:ascii="Garamond" w:hAnsi="Garamond"/>
          <w:szCs w:val="22"/>
          <w:lang w:val="fr-FR" w:eastAsia="fr-FR"/>
        </w:rPr>
      </w:pPr>
      <w:r>
        <w:rPr>
          <w:rFonts w:ascii="Garamond" w:hAnsi="Garamond"/>
          <w:szCs w:val="22"/>
          <w:lang w:val="fr-FR" w:eastAsia="fr-FR"/>
        </w:rPr>
        <w:lastRenderedPageBreak/>
        <w:t xml:space="preserve">L’objectif est d’arriver à une rapide mobilisation de fonds consistants sur les ressources des fonds STAR du FEM 6 à travers </w:t>
      </w:r>
      <w:r w:rsidR="00E232B9">
        <w:rPr>
          <w:rFonts w:ascii="Garamond" w:hAnsi="Garamond"/>
          <w:szCs w:val="22"/>
          <w:lang w:val="fr-FR" w:eastAsia="fr-FR"/>
        </w:rPr>
        <w:t xml:space="preserve">l’endossement et </w:t>
      </w:r>
      <w:r>
        <w:rPr>
          <w:rFonts w:ascii="Garamond" w:hAnsi="Garamond"/>
          <w:szCs w:val="22"/>
          <w:lang w:val="fr-FR" w:eastAsia="fr-FR"/>
        </w:rPr>
        <w:t xml:space="preserve">la formulation d’un PIF multifocal area et </w:t>
      </w:r>
      <w:r w:rsidR="00851FC3">
        <w:rPr>
          <w:rFonts w:ascii="Garamond" w:hAnsi="Garamond"/>
          <w:szCs w:val="22"/>
          <w:lang w:val="fr-FR" w:eastAsia="fr-FR"/>
        </w:rPr>
        <w:t>intégré</w:t>
      </w:r>
      <w:r>
        <w:rPr>
          <w:rFonts w:ascii="Garamond" w:hAnsi="Garamond"/>
          <w:szCs w:val="22"/>
          <w:lang w:val="fr-FR" w:eastAsia="fr-FR"/>
        </w:rPr>
        <w:t xml:space="preserve"> d’envergure nationale tenant compte des priorités de la lettre de politique sectorielle sur l’environnement et les ressources naturelles avec la </w:t>
      </w:r>
      <w:r w:rsidR="00851FC3">
        <w:rPr>
          <w:rFonts w:ascii="Garamond" w:hAnsi="Garamond"/>
          <w:szCs w:val="22"/>
          <w:lang w:val="fr-FR" w:eastAsia="fr-FR"/>
        </w:rPr>
        <w:t>coopération</w:t>
      </w:r>
      <w:r>
        <w:rPr>
          <w:rFonts w:ascii="Garamond" w:hAnsi="Garamond"/>
          <w:szCs w:val="22"/>
          <w:lang w:val="fr-FR" w:eastAsia="fr-FR"/>
        </w:rPr>
        <w:t xml:space="preserve"> de l’ensemble des structures du MEDD</w:t>
      </w:r>
      <w:r w:rsidR="00E232B9">
        <w:rPr>
          <w:rFonts w:ascii="Garamond" w:hAnsi="Garamond"/>
          <w:szCs w:val="22"/>
          <w:lang w:val="fr-FR" w:eastAsia="fr-FR"/>
        </w:rPr>
        <w:t xml:space="preserve"> sur ledit projet</w:t>
      </w:r>
      <w:r>
        <w:rPr>
          <w:rFonts w:ascii="Garamond" w:hAnsi="Garamond"/>
          <w:szCs w:val="22"/>
          <w:lang w:val="fr-FR" w:eastAsia="fr-FR"/>
        </w:rPr>
        <w:t xml:space="preserve">.  </w:t>
      </w:r>
    </w:p>
    <w:p w:rsidR="006C609F" w:rsidRDefault="006C609F" w:rsidP="006C609F">
      <w:pPr>
        <w:widowControl w:val="0"/>
        <w:tabs>
          <w:tab w:val="left" w:pos="709"/>
        </w:tabs>
        <w:overflowPunct w:val="0"/>
        <w:autoSpaceDE w:val="0"/>
        <w:autoSpaceDN w:val="0"/>
        <w:adjustRightInd w:val="0"/>
        <w:spacing w:after="0" w:line="360" w:lineRule="atLeast"/>
        <w:ind w:right="-285"/>
        <w:contextualSpacing/>
        <w:textAlignment w:val="baseline"/>
        <w:rPr>
          <w:rFonts w:ascii="Garamond" w:hAnsi="Garamond"/>
          <w:szCs w:val="22"/>
          <w:lang w:val="fr-FR" w:eastAsia="fr-FR"/>
        </w:rPr>
      </w:pPr>
    </w:p>
    <w:p w:rsidR="006C609F" w:rsidRPr="00771E58" w:rsidRDefault="006C609F" w:rsidP="006C609F">
      <w:pPr>
        <w:pStyle w:val="Titre2"/>
        <w:rPr>
          <w:rFonts w:asciiTheme="minorHAnsi" w:hAnsiTheme="minorHAnsi" w:cs="Arial"/>
          <w:szCs w:val="22"/>
          <w:lang w:val="fr-FR"/>
        </w:rPr>
      </w:pPr>
      <w:r>
        <w:rPr>
          <w:rFonts w:asciiTheme="minorHAnsi" w:hAnsiTheme="minorHAnsi" w:cs="Arial"/>
          <w:szCs w:val="22"/>
          <w:lang w:val="fr-FR"/>
        </w:rPr>
        <w:t xml:space="preserve">3.2. </w:t>
      </w:r>
      <w:r w:rsidR="00851FC3">
        <w:rPr>
          <w:rFonts w:asciiTheme="minorHAnsi" w:hAnsiTheme="minorHAnsi" w:cs="Arial"/>
          <w:szCs w:val="22"/>
          <w:lang w:val="fr-FR"/>
        </w:rPr>
        <w:t>Résultats</w:t>
      </w:r>
      <w:r>
        <w:rPr>
          <w:rFonts w:asciiTheme="minorHAnsi" w:hAnsiTheme="minorHAnsi" w:cs="Arial"/>
          <w:szCs w:val="22"/>
          <w:lang w:val="fr-FR"/>
        </w:rPr>
        <w:t xml:space="preserve"> attendus de l’assistance préparatoire</w:t>
      </w:r>
      <w:r w:rsidRPr="00771E58">
        <w:rPr>
          <w:rFonts w:asciiTheme="minorHAnsi" w:hAnsiTheme="minorHAnsi" w:cs="Arial"/>
          <w:szCs w:val="22"/>
          <w:lang w:val="fr-FR"/>
        </w:rPr>
        <w:t xml:space="preserve"> </w:t>
      </w:r>
    </w:p>
    <w:p w:rsidR="0005089D" w:rsidRDefault="0005089D" w:rsidP="006C609F">
      <w:pPr>
        <w:widowControl w:val="0"/>
        <w:numPr>
          <w:ilvl w:val="0"/>
          <w:numId w:val="46"/>
        </w:numPr>
        <w:tabs>
          <w:tab w:val="left" w:pos="709"/>
        </w:tabs>
        <w:overflowPunct w:val="0"/>
        <w:autoSpaceDE w:val="0"/>
        <w:autoSpaceDN w:val="0"/>
        <w:adjustRightInd w:val="0"/>
        <w:spacing w:after="0" w:line="360" w:lineRule="atLeast"/>
        <w:ind w:right="-285" w:firstLine="207"/>
        <w:contextualSpacing/>
        <w:textAlignment w:val="baseline"/>
        <w:rPr>
          <w:rFonts w:ascii="Garamond" w:hAnsi="Garamond"/>
          <w:szCs w:val="22"/>
          <w:lang w:val="fr-FR" w:eastAsia="fr-FR"/>
        </w:rPr>
      </w:pPr>
      <w:r>
        <w:rPr>
          <w:rFonts w:ascii="Garamond" w:hAnsi="Garamond"/>
          <w:szCs w:val="22"/>
          <w:lang w:val="fr-FR" w:eastAsia="fr-FR"/>
        </w:rPr>
        <w:t xml:space="preserve">Ils portent sur les trois principaux </w:t>
      </w:r>
      <w:r w:rsidR="00851FC3">
        <w:rPr>
          <w:rFonts w:ascii="Garamond" w:hAnsi="Garamond"/>
          <w:szCs w:val="22"/>
          <w:lang w:val="fr-FR" w:eastAsia="fr-FR"/>
        </w:rPr>
        <w:t>résultats</w:t>
      </w:r>
      <w:r>
        <w:rPr>
          <w:rFonts w:ascii="Garamond" w:hAnsi="Garamond"/>
          <w:szCs w:val="22"/>
          <w:lang w:val="fr-FR" w:eastAsia="fr-FR"/>
        </w:rPr>
        <w:t xml:space="preserve"> se </w:t>
      </w:r>
      <w:r w:rsidR="00851FC3">
        <w:rPr>
          <w:rFonts w:ascii="Garamond" w:hAnsi="Garamond"/>
          <w:szCs w:val="22"/>
          <w:lang w:val="fr-FR" w:eastAsia="fr-FR"/>
        </w:rPr>
        <w:t>présentant</w:t>
      </w:r>
      <w:r>
        <w:rPr>
          <w:rFonts w:ascii="Garamond" w:hAnsi="Garamond"/>
          <w:szCs w:val="22"/>
          <w:lang w:val="fr-FR" w:eastAsia="fr-FR"/>
        </w:rPr>
        <w:t xml:space="preserve"> comme suit :  </w:t>
      </w:r>
    </w:p>
    <w:p w:rsidR="0005089D" w:rsidRDefault="0005089D" w:rsidP="0005089D">
      <w:pPr>
        <w:widowControl w:val="0"/>
        <w:tabs>
          <w:tab w:val="left" w:pos="709"/>
        </w:tabs>
        <w:overflowPunct w:val="0"/>
        <w:autoSpaceDE w:val="0"/>
        <w:autoSpaceDN w:val="0"/>
        <w:adjustRightInd w:val="0"/>
        <w:spacing w:after="0" w:line="360" w:lineRule="atLeast"/>
        <w:ind w:right="-285"/>
        <w:contextualSpacing/>
        <w:textAlignment w:val="baseline"/>
        <w:rPr>
          <w:rFonts w:ascii="Garamond" w:hAnsi="Garamond"/>
          <w:szCs w:val="22"/>
          <w:lang w:val="fr-FR" w:eastAsia="fr-FR"/>
        </w:rPr>
      </w:pPr>
    </w:p>
    <w:p w:rsidR="0005089D" w:rsidRDefault="0005089D" w:rsidP="006C609F">
      <w:pPr>
        <w:widowControl w:val="0"/>
        <w:numPr>
          <w:ilvl w:val="0"/>
          <w:numId w:val="46"/>
        </w:numPr>
        <w:tabs>
          <w:tab w:val="left" w:pos="709"/>
        </w:tabs>
        <w:overflowPunct w:val="0"/>
        <w:autoSpaceDE w:val="0"/>
        <w:autoSpaceDN w:val="0"/>
        <w:adjustRightInd w:val="0"/>
        <w:spacing w:after="0" w:line="360" w:lineRule="atLeast"/>
        <w:ind w:right="-285" w:firstLine="207"/>
        <w:contextualSpacing/>
        <w:textAlignment w:val="baseline"/>
        <w:rPr>
          <w:rFonts w:ascii="Garamond" w:hAnsi="Garamond"/>
          <w:szCs w:val="22"/>
          <w:lang w:val="fr-FR" w:eastAsia="fr-FR"/>
        </w:rPr>
      </w:pPr>
      <w:r>
        <w:rPr>
          <w:rFonts w:ascii="Garamond" w:hAnsi="Garamond"/>
          <w:szCs w:val="22"/>
          <w:lang w:val="fr-FR" w:eastAsia="fr-FR"/>
        </w:rPr>
        <w:t xml:space="preserve">Une Task-Force impliquant les services techniques du MEDD est mise en place pour une effective </w:t>
      </w:r>
      <w:r w:rsidR="00851FC3">
        <w:rPr>
          <w:rFonts w:ascii="Garamond" w:hAnsi="Garamond"/>
          <w:szCs w:val="22"/>
          <w:lang w:val="fr-FR" w:eastAsia="fr-FR"/>
        </w:rPr>
        <w:t>coopération</w:t>
      </w:r>
      <w:r>
        <w:rPr>
          <w:rFonts w:ascii="Garamond" w:hAnsi="Garamond"/>
          <w:szCs w:val="22"/>
          <w:lang w:val="fr-FR" w:eastAsia="fr-FR"/>
        </w:rPr>
        <w:t xml:space="preserve"> à la formulation et au financement d’un seul projet d’envergure nationale avec plus de </w:t>
      </w:r>
      <w:r w:rsidR="006106EC">
        <w:rPr>
          <w:rFonts w:ascii="Garamond" w:hAnsi="Garamond"/>
          <w:szCs w:val="22"/>
          <w:lang w:val="fr-FR" w:eastAsia="fr-FR"/>
        </w:rPr>
        <w:t xml:space="preserve">ressources et de capacités d’investissements de terrain </w:t>
      </w:r>
      <w:r>
        <w:rPr>
          <w:rFonts w:ascii="Garamond" w:hAnsi="Garamond"/>
          <w:szCs w:val="22"/>
          <w:lang w:val="fr-FR" w:eastAsia="fr-FR"/>
        </w:rPr>
        <w:t>pour plus d’impacts</w:t>
      </w:r>
      <w:r w:rsidR="006106EC">
        <w:rPr>
          <w:rFonts w:ascii="Garamond" w:hAnsi="Garamond"/>
          <w:szCs w:val="22"/>
          <w:lang w:val="fr-FR" w:eastAsia="fr-FR"/>
        </w:rPr>
        <w:t> ;</w:t>
      </w:r>
    </w:p>
    <w:p w:rsidR="0005089D" w:rsidRDefault="0005089D" w:rsidP="0005089D">
      <w:pPr>
        <w:pStyle w:val="Paragraphedeliste"/>
        <w:rPr>
          <w:rFonts w:ascii="Garamond" w:hAnsi="Garamond"/>
          <w:szCs w:val="22"/>
          <w:lang w:val="fr-FR" w:eastAsia="fr-FR"/>
        </w:rPr>
      </w:pPr>
    </w:p>
    <w:p w:rsidR="0005089D" w:rsidRDefault="0005089D" w:rsidP="006C609F">
      <w:pPr>
        <w:widowControl w:val="0"/>
        <w:numPr>
          <w:ilvl w:val="0"/>
          <w:numId w:val="46"/>
        </w:numPr>
        <w:tabs>
          <w:tab w:val="left" w:pos="709"/>
        </w:tabs>
        <w:overflowPunct w:val="0"/>
        <w:autoSpaceDE w:val="0"/>
        <w:autoSpaceDN w:val="0"/>
        <w:adjustRightInd w:val="0"/>
        <w:spacing w:after="0" w:line="360" w:lineRule="atLeast"/>
        <w:ind w:right="-285" w:firstLine="207"/>
        <w:contextualSpacing/>
        <w:textAlignment w:val="baseline"/>
        <w:rPr>
          <w:rFonts w:ascii="Garamond" w:hAnsi="Garamond"/>
          <w:szCs w:val="22"/>
          <w:lang w:val="fr-FR" w:eastAsia="fr-FR"/>
        </w:rPr>
      </w:pPr>
      <w:r>
        <w:rPr>
          <w:rFonts w:ascii="Garamond" w:hAnsi="Garamond"/>
          <w:szCs w:val="22"/>
          <w:lang w:val="fr-FR" w:eastAsia="fr-FR"/>
        </w:rPr>
        <w:t xml:space="preserve">Une collecte participative des </w:t>
      </w:r>
      <w:r w:rsidR="00851FC3">
        <w:rPr>
          <w:rFonts w:ascii="Garamond" w:hAnsi="Garamond"/>
          <w:szCs w:val="22"/>
          <w:lang w:val="fr-FR" w:eastAsia="fr-FR"/>
        </w:rPr>
        <w:t>données</w:t>
      </w:r>
      <w:r>
        <w:rPr>
          <w:rFonts w:ascii="Garamond" w:hAnsi="Garamond"/>
          <w:szCs w:val="22"/>
          <w:lang w:val="fr-FR" w:eastAsia="fr-FR"/>
        </w:rPr>
        <w:t xml:space="preserve"> biophysiques et </w:t>
      </w:r>
      <w:r w:rsidR="00851FC3">
        <w:rPr>
          <w:rFonts w:ascii="Garamond" w:hAnsi="Garamond"/>
          <w:szCs w:val="22"/>
          <w:lang w:val="fr-FR" w:eastAsia="fr-FR"/>
        </w:rPr>
        <w:t>sociécomique</w:t>
      </w:r>
      <w:r>
        <w:rPr>
          <w:rFonts w:ascii="Garamond" w:hAnsi="Garamond"/>
          <w:szCs w:val="22"/>
          <w:lang w:val="fr-FR" w:eastAsia="fr-FR"/>
        </w:rPr>
        <w:t xml:space="preserve"> est </w:t>
      </w:r>
      <w:r w:rsidR="00851FC3">
        <w:rPr>
          <w:rFonts w:ascii="Garamond" w:hAnsi="Garamond"/>
          <w:szCs w:val="22"/>
          <w:lang w:val="fr-FR" w:eastAsia="fr-FR"/>
        </w:rPr>
        <w:t>effectuée</w:t>
      </w:r>
      <w:r>
        <w:rPr>
          <w:rFonts w:ascii="Garamond" w:hAnsi="Garamond"/>
          <w:szCs w:val="22"/>
          <w:lang w:val="fr-FR" w:eastAsia="fr-FR"/>
        </w:rPr>
        <w:t xml:space="preserve"> sur le terrain avec une effective </w:t>
      </w:r>
      <w:r w:rsidR="00851FC3">
        <w:rPr>
          <w:rFonts w:ascii="Garamond" w:hAnsi="Garamond"/>
          <w:szCs w:val="22"/>
          <w:lang w:val="fr-FR" w:eastAsia="fr-FR"/>
        </w:rPr>
        <w:t>synthèse</w:t>
      </w:r>
      <w:r>
        <w:rPr>
          <w:rFonts w:ascii="Garamond" w:hAnsi="Garamond"/>
          <w:szCs w:val="22"/>
          <w:lang w:val="fr-FR" w:eastAsia="fr-FR"/>
        </w:rPr>
        <w:t xml:space="preserve"> pour la </w:t>
      </w:r>
      <w:r w:rsidR="00851FC3">
        <w:rPr>
          <w:rFonts w:ascii="Garamond" w:hAnsi="Garamond"/>
          <w:szCs w:val="22"/>
          <w:lang w:val="fr-FR" w:eastAsia="fr-FR"/>
        </w:rPr>
        <w:t>rédaction</w:t>
      </w:r>
      <w:r>
        <w:rPr>
          <w:rFonts w:ascii="Garamond" w:hAnsi="Garamond"/>
          <w:szCs w:val="22"/>
          <w:lang w:val="fr-FR" w:eastAsia="fr-FR"/>
        </w:rPr>
        <w:t xml:space="preserve"> de l’esquisse du PIF</w:t>
      </w:r>
      <w:r w:rsidR="006106EC">
        <w:rPr>
          <w:rFonts w:ascii="Garamond" w:hAnsi="Garamond"/>
          <w:szCs w:val="22"/>
          <w:lang w:val="fr-FR" w:eastAsia="fr-FR"/>
        </w:rPr>
        <w:t> ;</w:t>
      </w:r>
    </w:p>
    <w:p w:rsidR="0005089D" w:rsidRDefault="0005089D" w:rsidP="0005089D">
      <w:pPr>
        <w:pStyle w:val="Paragraphedeliste"/>
        <w:rPr>
          <w:rFonts w:ascii="Garamond" w:hAnsi="Garamond"/>
          <w:szCs w:val="22"/>
          <w:lang w:val="fr-FR" w:eastAsia="fr-FR"/>
        </w:rPr>
      </w:pPr>
    </w:p>
    <w:p w:rsidR="0005089D" w:rsidRDefault="0005089D" w:rsidP="006C609F">
      <w:pPr>
        <w:widowControl w:val="0"/>
        <w:numPr>
          <w:ilvl w:val="0"/>
          <w:numId w:val="46"/>
        </w:numPr>
        <w:tabs>
          <w:tab w:val="left" w:pos="709"/>
        </w:tabs>
        <w:overflowPunct w:val="0"/>
        <w:autoSpaceDE w:val="0"/>
        <w:autoSpaceDN w:val="0"/>
        <w:adjustRightInd w:val="0"/>
        <w:spacing w:after="0" w:line="360" w:lineRule="atLeast"/>
        <w:ind w:right="-285" w:firstLine="207"/>
        <w:contextualSpacing/>
        <w:textAlignment w:val="baseline"/>
        <w:rPr>
          <w:rFonts w:ascii="Garamond" w:hAnsi="Garamond"/>
          <w:szCs w:val="22"/>
          <w:lang w:val="fr-FR" w:eastAsia="fr-FR"/>
        </w:rPr>
      </w:pPr>
      <w:r>
        <w:rPr>
          <w:rFonts w:ascii="Garamond" w:hAnsi="Garamond"/>
          <w:szCs w:val="22"/>
          <w:lang w:val="fr-FR" w:eastAsia="fr-FR"/>
        </w:rPr>
        <w:t xml:space="preserve">Une esquisse du PIF est </w:t>
      </w:r>
      <w:r w:rsidR="00851FC3">
        <w:rPr>
          <w:rFonts w:ascii="Garamond" w:hAnsi="Garamond"/>
          <w:szCs w:val="22"/>
          <w:lang w:val="fr-FR" w:eastAsia="fr-FR"/>
        </w:rPr>
        <w:t>élaborée</w:t>
      </w:r>
      <w:r>
        <w:rPr>
          <w:rFonts w:ascii="Garamond" w:hAnsi="Garamond"/>
          <w:szCs w:val="22"/>
          <w:lang w:val="fr-FR" w:eastAsia="fr-FR"/>
        </w:rPr>
        <w:t xml:space="preserve"> en vue de disposer de la lettre d’endossement devant accompagner la soumission dudit document au FEM</w:t>
      </w:r>
      <w:r w:rsidR="006106EC">
        <w:rPr>
          <w:rFonts w:ascii="Garamond" w:hAnsi="Garamond"/>
          <w:szCs w:val="22"/>
          <w:lang w:val="fr-FR" w:eastAsia="fr-FR"/>
        </w:rPr>
        <w:t> ;</w:t>
      </w:r>
    </w:p>
    <w:p w:rsidR="0005089D" w:rsidRDefault="0005089D" w:rsidP="0005089D">
      <w:pPr>
        <w:pStyle w:val="Paragraphedeliste"/>
        <w:rPr>
          <w:rFonts w:ascii="Garamond" w:hAnsi="Garamond"/>
          <w:szCs w:val="22"/>
          <w:lang w:val="fr-FR" w:eastAsia="fr-FR"/>
        </w:rPr>
      </w:pPr>
    </w:p>
    <w:p w:rsidR="006C609F" w:rsidRDefault="006C609F" w:rsidP="006C609F">
      <w:pPr>
        <w:widowControl w:val="0"/>
        <w:numPr>
          <w:ilvl w:val="0"/>
          <w:numId w:val="46"/>
        </w:numPr>
        <w:tabs>
          <w:tab w:val="left" w:pos="709"/>
        </w:tabs>
        <w:overflowPunct w:val="0"/>
        <w:autoSpaceDE w:val="0"/>
        <w:autoSpaceDN w:val="0"/>
        <w:adjustRightInd w:val="0"/>
        <w:spacing w:after="0" w:line="360" w:lineRule="atLeast"/>
        <w:ind w:right="-285" w:firstLine="207"/>
        <w:contextualSpacing/>
        <w:textAlignment w:val="baseline"/>
        <w:rPr>
          <w:rFonts w:ascii="Garamond" w:hAnsi="Garamond"/>
          <w:szCs w:val="22"/>
          <w:lang w:val="fr-FR" w:eastAsia="fr-FR"/>
        </w:rPr>
      </w:pPr>
      <w:r>
        <w:rPr>
          <w:rFonts w:ascii="Garamond" w:hAnsi="Garamond"/>
          <w:szCs w:val="22"/>
          <w:lang w:val="fr-FR" w:eastAsia="fr-FR"/>
        </w:rPr>
        <w:t xml:space="preserve">Une lettre d’endossement du projet </w:t>
      </w:r>
      <w:r w:rsidR="00851FC3">
        <w:rPr>
          <w:rFonts w:ascii="Garamond" w:hAnsi="Garamond"/>
          <w:szCs w:val="22"/>
          <w:lang w:val="fr-FR" w:eastAsia="fr-FR"/>
        </w:rPr>
        <w:t>intégré</w:t>
      </w:r>
      <w:r>
        <w:rPr>
          <w:rFonts w:ascii="Garamond" w:hAnsi="Garamond"/>
          <w:szCs w:val="22"/>
          <w:lang w:val="fr-FR" w:eastAsia="fr-FR"/>
        </w:rPr>
        <w:t xml:space="preserve"> d’envergure nationale est obtenue suffisamment </w:t>
      </w:r>
      <w:r w:rsidR="00851FC3">
        <w:rPr>
          <w:rFonts w:ascii="Garamond" w:hAnsi="Garamond"/>
          <w:szCs w:val="22"/>
          <w:lang w:val="fr-FR" w:eastAsia="fr-FR"/>
        </w:rPr>
        <w:t>tôt</w:t>
      </w:r>
      <w:r>
        <w:rPr>
          <w:rFonts w:ascii="Garamond" w:hAnsi="Garamond"/>
          <w:szCs w:val="22"/>
          <w:lang w:val="fr-FR" w:eastAsia="fr-FR"/>
        </w:rPr>
        <w:t xml:space="preserve"> dans le cadre du positionnement </w:t>
      </w:r>
      <w:r w:rsidR="00851FC3">
        <w:rPr>
          <w:rFonts w:ascii="Garamond" w:hAnsi="Garamond"/>
          <w:szCs w:val="22"/>
          <w:lang w:val="fr-FR" w:eastAsia="fr-FR"/>
        </w:rPr>
        <w:t>stratégique</w:t>
      </w:r>
      <w:r>
        <w:rPr>
          <w:rFonts w:ascii="Garamond" w:hAnsi="Garamond"/>
          <w:szCs w:val="22"/>
          <w:lang w:val="fr-FR" w:eastAsia="fr-FR"/>
        </w:rPr>
        <w:t xml:space="preserve"> dans la mobilisation des fonds STAR du FEM 6 ;</w:t>
      </w:r>
    </w:p>
    <w:p w:rsidR="006C609F" w:rsidRDefault="006C609F" w:rsidP="006C609F">
      <w:pPr>
        <w:widowControl w:val="0"/>
        <w:tabs>
          <w:tab w:val="left" w:pos="709"/>
        </w:tabs>
        <w:overflowPunct w:val="0"/>
        <w:autoSpaceDE w:val="0"/>
        <w:autoSpaceDN w:val="0"/>
        <w:adjustRightInd w:val="0"/>
        <w:spacing w:after="0" w:line="360" w:lineRule="atLeast"/>
        <w:ind w:right="-285"/>
        <w:contextualSpacing/>
        <w:textAlignment w:val="baseline"/>
        <w:rPr>
          <w:rFonts w:ascii="Garamond" w:hAnsi="Garamond"/>
          <w:szCs w:val="22"/>
          <w:lang w:val="fr-FR" w:eastAsia="fr-FR"/>
        </w:rPr>
      </w:pPr>
    </w:p>
    <w:p w:rsidR="006C609F" w:rsidRDefault="0005089D" w:rsidP="006C609F">
      <w:pPr>
        <w:widowControl w:val="0"/>
        <w:numPr>
          <w:ilvl w:val="0"/>
          <w:numId w:val="46"/>
        </w:numPr>
        <w:tabs>
          <w:tab w:val="left" w:pos="709"/>
        </w:tabs>
        <w:overflowPunct w:val="0"/>
        <w:autoSpaceDE w:val="0"/>
        <w:autoSpaceDN w:val="0"/>
        <w:adjustRightInd w:val="0"/>
        <w:spacing w:after="0" w:line="360" w:lineRule="atLeast"/>
        <w:ind w:right="-285" w:firstLine="207"/>
        <w:contextualSpacing/>
        <w:textAlignment w:val="baseline"/>
        <w:rPr>
          <w:rFonts w:ascii="Garamond" w:hAnsi="Garamond"/>
          <w:szCs w:val="22"/>
          <w:lang w:val="fr-FR" w:eastAsia="fr-FR"/>
        </w:rPr>
      </w:pPr>
      <w:r>
        <w:rPr>
          <w:rFonts w:ascii="Garamond" w:hAnsi="Garamond"/>
          <w:szCs w:val="22"/>
          <w:lang w:val="fr-FR" w:eastAsia="fr-FR"/>
        </w:rPr>
        <w:t>Une finalisation de l’esquisse du PIF est effective en fonction de la lettre d’endossement avec l’implication des structures du MEDD à travers notamment la Task-Force mise en place par Note de Service, les acteurs concernés et les RTA du PNUD-FEM ;</w:t>
      </w:r>
    </w:p>
    <w:p w:rsidR="00D25685" w:rsidRDefault="00D25685" w:rsidP="0005089D">
      <w:pPr>
        <w:pStyle w:val="Paragraphedeliste"/>
        <w:rPr>
          <w:rFonts w:ascii="Garamond" w:hAnsi="Garamond"/>
          <w:szCs w:val="22"/>
          <w:lang w:val="fr-FR" w:eastAsia="fr-FR"/>
        </w:rPr>
      </w:pPr>
    </w:p>
    <w:p w:rsidR="0005089D" w:rsidRDefault="0005089D" w:rsidP="006C609F">
      <w:pPr>
        <w:widowControl w:val="0"/>
        <w:numPr>
          <w:ilvl w:val="0"/>
          <w:numId w:val="46"/>
        </w:numPr>
        <w:tabs>
          <w:tab w:val="left" w:pos="709"/>
        </w:tabs>
        <w:overflowPunct w:val="0"/>
        <w:autoSpaceDE w:val="0"/>
        <w:autoSpaceDN w:val="0"/>
        <w:adjustRightInd w:val="0"/>
        <w:spacing w:after="0" w:line="360" w:lineRule="atLeast"/>
        <w:ind w:right="-285" w:firstLine="207"/>
        <w:contextualSpacing/>
        <w:textAlignment w:val="baseline"/>
        <w:rPr>
          <w:rFonts w:ascii="Garamond" w:hAnsi="Garamond"/>
          <w:szCs w:val="22"/>
          <w:lang w:val="fr-FR" w:eastAsia="fr-FR"/>
        </w:rPr>
      </w:pPr>
      <w:r>
        <w:rPr>
          <w:rFonts w:ascii="Garamond" w:hAnsi="Garamond"/>
          <w:szCs w:val="22"/>
          <w:lang w:val="fr-FR" w:eastAsia="fr-FR"/>
        </w:rPr>
        <w:t xml:space="preserve">Le PIF du projet </w:t>
      </w:r>
      <w:r w:rsidR="00851FC3">
        <w:rPr>
          <w:rFonts w:ascii="Garamond" w:hAnsi="Garamond"/>
          <w:szCs w:val="22"/>
          <w:lang w:val="fr-FR" w:eastAsia="fr-FR"/>
        </w:rPr>
        <w:t>intégré</w:t>
      </w:r>
      <w:r>
        <w:rPr>
          <w:rFonts w:ascii="Garamond" w:hAnsi="Garamond"/>
          <w:szCs w:val="22"/>
          <w:lang w:val="fr-FR" w:eastAsia="fr-FR"/>
        </w:rPr>
        <w:t xml:space="preserve"> d’envergure nationale est </w:t>
      </w:r>
      <w:r w:rsidR="00851FC3">
        <w:rPr>
          <w:rFonts w:ascii="Garamond" w:hAnsi="Garamond"/>
          <w:szCs w:val="22"/>
          <w:lang w:val="fr-FR" w:eastAsia="fr-FR"/>
        </w:rPr>
        <w:t>élaboré</w:t>
      </w:r>
      <w:r>
        <w:rPr>
          <w:rFonts w:ascii="Garamond" w:hAnsi="Garamond"/>
          <w:szCs w:val="22"/>
          <w:lang w:val="fr-FR" w:eastAsia="fr-FR"/>
        </w:rPr>
        <w:t xml:space="preserve"> et approuvé par le FEM</w:t>
      </w:r>
      <w:r w:rsidR="00C906BC">
        <w:rPr>
          <w:rFonts w:ascii="Garamond" w:hAnsi="Garamond"/>
          <w:szCs w:val="22"/>
          <w:lang w:val="fr-FR" w:eastAsia="fr-FR"/>
        </w:rPr>
        <w:t xml:space="preserve">. </w:t>
      </w:r>
    </w:p>
    <w:p w:rsidR="00D25685" w:rsidRDefault="00D25685" w:rsidP="00D25685">
      <w:pPr>
        <w:pStyle w:val="Paragraphedeliste"/>
        <w:rPr>
          <w:rFonts w:ascii="Garamond" w:hAnsi="Garamond"/>
          <w:szCs w:val="22"/>
          <w:lang w:val="fr-FR" w:eastAsia="fr-FR"/>
        </w:rPr>
      </w:pPr>
    </w:p>
    <w:p w:rsidR="00373CCF" w:rsidRPr="00ED0150" w:rsidRDefault="00373CCF" w:rsidP="00373CCF">
      <w:pPr>
        <w:pStyle w:val="Titre1"/>
        <w:numPr>
          <w:ilvl w:val="0"/>
          <w:numId w:val="0"/>
        </w:numPr>
        <w:shd w:val="clear" w:color="auto" w:fill="99CCFF"/>
        <w:rPr>
          <w:rFonts w:asciiTheme="minorHAnsi" w:hAnsiTheme="minorHAnsi"/>
          <w:sz w:val="22"/>
          <w:szCs w:val="22"/>
          <w:lang w:val="fr-FR"/>
        </w:rPr>
      </w:pPr>
      <w:r w:rsidRPr="00ED0150">
        <w:rPr>
          <w:rFonts w:asciiTheme="minorHAnsi" w:hAnsiTheme="minorHAnsi"/>
          <w:sz w:val="22"/>
          <w:szCs w:val="22"/>
          <w:lang w:val="fr-FR"/>
        </w:rPr>
        <w:t xml:space="preserve">PARTIE IV: </w:t>
      </w:r>
      <w:r>
        <w:rPr>
          <w:rFonts w:asciiTheme="minorHAnsi" w:hAnsiTheme="minorHAnsi"/>
          <w:sz w:val="22"/>
          <w:szCs w:val="22"/>
          <w:lang w:val="fr-FR"/>
        </w:rPr>
        <w:t>PROGRAMME ANNUEL DE TRAVAIL ET BUDGET 2014</w:t>
      </w:r>
    </w:p>
    <w:p w:rsidR="00D25685" w:rsidRDefault="00373CCF" w:rsidP="006C609F">
      <w:pPr>
        <w:widowControl w:val="0"/>
        <w:numPr>
          <w:ilvl w:val="0"/>
          <w:numId w:val="46"/>
        </w:numPr>
        <w:tabs>
          <w:tab w:val="left" w:pos="709"/>
        </w:tabs>
        <w:overflowPunct w:val="0"/>
        <w:autoSpaceDE w:val="0"/>
        <w:autoSpaceDN w:val="0"/>
        <w:adjustRightInd w:val="0"/>
        <w:spacing w:after="0" w:line="360" w:lineRule="atLeast"/>
        <w:ind w:right="-285" w:firstLine="207"/>
        <w:contextualSpacing/>
        <w:textAlignment w:val="baseline"/>
        <w:rPr>
          <w:rFonts w:ascii="Garamond" w:hAnsi="Garamond"/>
          <w:szCs w:val="22"/>
          <w:lang w:val="fr-FR" w:eastAsia="fr-FR"/>
        </w:rPr>
      </w:pPr>
      <w:r>
        <w:rPr>
          <w:rFonts w:ascii="Garamond" w:hAnsi="Garamond"/>
          <w:szCs w:val="22"/>
          <w:lang w:val="fr-FR" w:eastAsia="fr-FR"/>
        </w:rPr>
        <w:t xml:space="preserve">Pour une effective atteinte des </w:t>
      </w:r>
      <w:r w:rsidR="00851FC3">
        <w:rPr>
          <w:rFonts w:ascii="Garamond" w:hAnsi="Garamond"/>
          <w:szCs w:val="22"/>
          <w:lang w:val="fr-FR" w:eastAsia="fr-FR"/>
        </w:rPr>
        <w:t>résultats</w:t>
      </w:r>
      <w:r>
        <w:rPr>
          <w:rFonts w:ascii="Garamond" w:hAnsi="Garamond"/>
          <w:szCs w:val="22"/>
          <w:lang w:val="fr-FR" w:eastAsia="fr-FR"/>
        </w:rPr>
        <w:t xml:space="preserve"> attendus, les </w:t>
      </w:r>
      <w:r w:rsidR="00851FC3">
        <w:rPr>
          <w:rFonts w:ascii="Garamond" w:hAnsi="Garamond"/>
          <w:szCs w:val="22"/>
          <w:lang w:val="fr-FR" w:eastAsia="fr-FR"/>
        </w:rPr>
        <w:t>activités</w:t>
      </w:r>
      <w:r>
        <w:rPr>
          <w:rFonts w:ascii="Garamond" w:hAnsi="Garamond"/>
          <w:szCs w:val="22"/>
          <w:lang w:val="fr-FR" w:eastAsia="fr-FR"/>
        </w:rPr>
        <w:t xml:space="preserve"> </w:t>
      </w:r>
      <w:r w:rsidR="00851FC3">
        <w:rPr>
          <w:rFonts w:ascii="Garamond" w:hAnsi="Garamond"/>
          <w:szCs w:val="22"/>
          <w:lang w:val="fr-FR" w:eastAsia="fr-FR"/>
        </w:rPr>
        <w:t>nécessaires</w:t>
      </w:r>
      <w:r>
        <w:rPr>
          <w:rFonts w:ascii="Garamond" w:hAnsi="Garamond"/>
          <w:szCs w:val="22"/>
          <w:lang w:val="fr-FR" w:eastAsia="fr-FR"/>
        </w:rPr>
        <w:t xml:space="preserve"> ainsi que la programmation de leur mise en œuvre </w:t>
      </w:r>
      <w:r w:rsidR="00851FC3">
        <w:rPr>
          <w:rFonts w:ascii="Garamond" w:hAnsi="Garamond"/>
          <w:szCs w:val="22"/>
          <w:lang w:val="fr-FR" w:eastAsia="fr-FR"/>
        </w:rPr>
        <w:t xml:space="preserve">et le budget s’y rapportant pour 2014 se présentent comme suit :  </w:t>
      </w:r>
    </w:p>
    <w:p w:rsidR="00715878" w:rsidRDefault="00715878" w:rsidP="00715878">
      <w:pPr>
        <w:pStyle w:val="Titre1"/>
        <w:numPr>
          <w:ilvl w:val="0"/>
          <w:numId w:val="0"/>
        </w:numPr>
        <w:shd w:val="clear" w:color="auto" w:fill="FFFFFF" w:themeFill="background1"/>
        <w:ind w:left="720" w:hanging="360"/>
        <w:rPr>
          <w:rFonts w:asciiTheme="minorHAnsi" w:hAnsiTheme="minorHAnsi"/>
          <w:sz w:val="22"/>
          <w:szCs w:val="22"/>
          <w:lang w:val="fr-FR"/>
        </w:rPr>
      </w:pPr>
    </w:p>
    <w:p w:rsidR="00715878" w:rsidRPr="00715878" w:rsidRDefault="00715878" w:rsidP="00715878">
      <w:pPr>
        <w:pStyle w:val="Paragraphedeliste"/>
        <w:numPr>
          <w:ilvl w:val="0"/>
          <w:numId w:val="46"/>
        </w:numPr>
        <w:shd w:val="clear" w:color="auto" w:fill="FFFFFF" w:themeFill="background1"/>
        <w:rPr>
          <w:lang w:val="fr-FR"/>
        </w:rPr>
        <w:sectPr w:rsidR="00715878" w:rsidRPr="00715878" w:rsidSect="000F1B0A">
          <w:headerReference w:type="even" r:id="rId14"/>
          <w:headerReference w:type="default" r:id="rId15"/>
          <w:footerReference w:type="even" r:id="rId16"/>
          <w:footerReference w:type="default" r:id="rId17"/>
          <w:headerReference w:type="first" r:id="rId18"/>
          <w:footerReference w:type="first" r:id="rId19"/>
          <w:pgSz w:w="11906" w:h="16838" w:code="9"/>
          <w:pgMar w:top="862" w:right="1151" w:bottom="862" w:left="1151" w:header="720" w:footer="431" w:gutter="0"/>
          <w:cols w:space="708"/>
          <w:titlePg/>
          <w:docGrid w:linePitch="360"/>
        </w:sectPr>
      </w:pPr>
    </w:p>
    <w:tbl>
      <w:tblPr>
        <w:tblW w:w="15041" w:type="dxa"/>
        <w:tblInd w:w="93" w:type="dxa"/>
        <w:tblLayout w:type="fixed"/>
        <w:tblLook w:val="04A0" w:firstRow="1" w:lastRow="0" w:firstColumn="1" w:lastColumn="0" w:noHBand="0" w:noVBand="1"/>
      </w:tblPr>
      <w:tblGrid>
        <w:gridCol w:w="15041"/>
      </w:tblGrid>
      <w:tr w:rsidR="00715878" w:rsidRPr="00AA2238" w:rsidTr="008863FE">
        <w:trPr>
          <w:trHeight w:val="225"/>
        </w:trPr>
        <w:tc>
          <w:tcPr>
            <w:tcW w:w="15041" w:type="dxa"/>
            <w:tcBorders>
              <w:top w:val="nil"/>
              <w:left w:val="nil"/>
              <w:bottom w:val="nil"/>
              <w:right w:val="nil"/>
            </w:tcBorders>
            <w:shd w:val="clear" w:color="auto" w:fill="auto"/>
            <w:noWrap/>
            <w:vAlign w:val="bottom"/>
            <w:hideMark/>
          </w:tcPr>
          <w:p w:rsidR="00715878" w:rsidRPr="00596D41" w:rsidRDefault="00715878" w:rsidP="008863FE">
            <w:pPr>
              <w:spacing w:after="0"/>
              <w:jc w:val="left"/>
              <w:rPr>
                <w:rFonts w:cs="Arial"/>
                <w:color w:val="000000"/>
                <w:sz w:val="16"/>
                <w:szCs w:val="16"/>
                <w:lang w:val="wo-SN" w:eastAsia="wo-SN"/>
              </w:rPr>
            </w:pPr>
            <w:r w:rsidRPr="00596D41">
              <w:rPr>
                <w:rFonts w:cs="Arial"/>
                <w:b/>
                <w:bCs/>
                <w:sz w:val="16"/>
                <w:szCs w:val="16"/>
                <w:lang w:val="wo-SN" w:eastAsia="wo-SN"/>
              </w:rPr>
              <w:lastRenderedPageBreak/>
              <w:t xml:space="preserve">PROJET DE PTA </w:t>
            </w:r>
            <w:r>
              <w:rPr>
                <w:rFonts w:cs="Arial"/>
                <w:b/>
                <w:bCs/>
                <w:sz w:val="16"/>
                <w:szCs w:val="16"/>
                <w:lang w:val="wo-SN" w:eastAsia="wo-SN"/>
              </w:rPr>
              <w:t xml:space="preserve">ET BUDGET </w:t>
            </w:r>
            <w:r w:rsidRPr="00596D41">
              <w:rPr>
                <w:rFonts w:cs="Arial"/>
                <w:b/>
                <w:bCs/>
                <w:sz w:val="16"/>
                <w:szCs w:val="16"/>
                <w:lang w:val="wo-SN" w:eastAsia="wo-SN"/>
              </w:rPr>
              <w:t xml:space="preserve">2014 </w:t>
            </w:r>
            <w:r w:rsidR="00CA0F20">
              <w:rPr>
                <w:rFonts w:cs="Arial"/>
                <w:b/>
                <w:bCs/>
                <w:sz w:val="16"/>
                <w:szCs w:val="16"/>
                <w:lang w:val="wo-SN" w:eastAsia="wo-SN"/>
              </w:rPr>
              <w:t xml:space="preserve">-2015 </w:t>
            </w:r>
            <w:r>
              <w:rPr>
                <w:rFonts w:cs="Arial"/>
                <w:b/>
                <w:bCs/>
                <w:sz w:val="16"/>
                <w:szCs w:val="16"/>
                <w:lang w:val="wo-SN" w:eastAsia="wo-SN"/>
              </w:rPr>
              <w:t>DU PROJET D’ASSISTANCE PREPARATOIRE A L’</w:t>
            </w:r>
            <w:r w:rsidRPr="00596D41">
              <w:rPr>
                <w:rFonts w:cs="Arial"/>
                <w:b/>
                <w:bCs/>
                <w:sz w:val="16"/>
                <w:szCs w:val="16"/>
                <w:lang w:val="wo-SN" w:eastAsia="wo-SN"/>
              </w:rPr>
              <w:t xml:space="preserve">ELABORATION </w:t>
            </w:r>
            <w:r>
              <w:rPr>
                <w:rFonts w:cs="Arial"/>
                <w:b/>
                <w:bCs/>
                <w:sz w:val="16"/>
                <w:szCs w:val="16"/>
                <w:lang w:val="wo-SN" w:eastAsia="wo-SN"/>
              </w:rPr>
              <w:t xml:space="preserve">PARTICIPATIVE DU </w:t>
            </w:r>
            <w:r w:rsidRPr="00596D41">
              <w:rPr>
                <w:rFonts w:cs="Arial"/>
                <w:b/>
                <w:bCs/>
                <w:sz w:val="16"/>
                <w:szCs w:val="16"/>
                <w:lang w:val="wo-SN" w:eastAsia="wo-SN"/>
              </w:rPr>
              <w:t xml:space="preserve">PIF </w:t>
            </w:r>
            <w:r>
              <w:rPr>
                <w:rFonts w:cs="Arial"/>
                <w:b/>
                <w:bCs/>
                <w:sz w:val="16"/>
                <w:szCs w:val="16"/>
                <w:lang w:val="wo-SN" w:eastAsia="wo-SN"/>
              </w:rPr>
              <w:t xml:space="preserve">PORTANT </w:t>
            </w:r>
            <w:r w:rsidRPr="00596D41">
              <w:rPr>
                <w:rFonts w:cs="Arial"/>
                <w:b/>
                <w:bCs/>
                <w:sz w:val="16"/>
                <w:szCs w:val="16"/>
                <w:lang w:val="wo-SN" w:eastAsia="wo-SN"/>
              </w:rPr>
              <w:t>PROJET INTEGRE D'ENVERGURE NATIONALE</w:t>
            </w:r>
          </w:p>
        </w:tc>
      </w:tr>
    </w:tbl>
    <w:p w:rsidR="00715878" w:rsidRDefault="00715878" w:rsidP="00715878">
      <w:pPr>
        <w:widowControl w:val="0"/>
        <w:tabs>
          <w:tab w:val="left" w:pos="709"/>
        </w:tabs>
        <w:overflowPunct w:val="0"/>
        <w:autoSpaceDE w:val="0"/>
        <w:autoSpaceDN w:val="0"/>
        <w:adjustRightInd w:val="0"/>
        <w:spacing w:after="0" w:line="360" w:lineRule="atLeast"/>
        <w:ind w:right="-285"/>
        <w:contextualSpacing/>
        <w:textAlignment w:val="baseline"/>
        <w:rPr>
          <w:rFonts w:ascii="Garamond" w:hAnsi="Garamond"/>
          <w:szCs w:val="22"/>
          <w:lang w:val="fr-FR" w:eastAsia="fr-FR"/>
        </w:rPr>
      </w:pPr>
      <w:r>
        <w:rPr>
          <w:rFonts w:ascii="Garamond" w:hAnsi="Garamond"/>
          <w:szCs w:val="22"/>
          <w:lang w:val="fr-FR" w:eastAsia="fr-FR"/>
        </w:rPr>
        <w:t xml:space="preserve">Project </w:t>
      </w:r>
      <w:proofErr w:type="spellStart"/>
      <w:r>
        <w:rPr>
          <w:rFonts w:ascii="Garamond" w:hAnsi="Garamond"/>
          <w:szCs w:val="22"/>
          <w:lang w:val="fr-FR" w:eastAsia="fr-FR"/>
        </w:rPr>
        <w:t>Number</w:t>
      </w:r>
      <w:proofErr w:type="spellEnd"/>
      <w:r>
        <w:rPr>
          <w:rFonts w:ascii="Garamond" w:hAnsi="Garamond"/>
          <w:szCs w:val="22"/>
          <w:lang w:val="fr-FR" w:eastAsia="fr-FR"/>
        </w:rPr>
        <w:t xml:space="preserve"> 89518</w:t>
      </w:r>
    </w:p>
    <w:p w:rsidR="00715878" w:rsidRDefault="00715878" w:rsidP="00715878">
      <w:pPr>
        <w:widowControl w:val="0"/>
        <w:tabs>
          <w:tab w:val="left" w:pos="709"/>
        </w:tabs>
        <w:overflowPunct w:val="0"/>
        <w:autoSpaceDE w:val="0"/>
        <w:autoSpaceDN w:val="0"/>
        <w:adjustRightInd w:val="0"/>
        <w:spacing w:after="0" w:line="360" w:lineRule="atLeast"/>
        <w:ind w:right="-285"/>
        <w:contextualSpacing/>
        <w:textAlignment w:val="baseline"/>
        <w:rPr>
          <w:rFonts w:ascii="Garamond" w:hAnsi="Garamond"/>
          <w:szCs w:val="22"/>
          <w:lang w:val="fr-FR" w:eastAsia="fr-FR"/>
        </w:rPr>
      </w:pPr>
      <w:r>
        <w:rPr>
          <w:rFonts w:ascii="Garamond" w:hAnsi="Garamond"/>
          <w:szCs w:val="22"/>
          <w:lang w:val="fr-FR" w:eastAsia="fr-FR"/>
        </w:rPr>
        <w:t>Award Number 79574</w:t>
      </w:r>
    </w:p>
    <w:p w:rsidR="00AA2238" w:rsidRDefault="00AA2238" w:rsidP="00715878">
      <w:pPr>
        <w:widowControl w:val="0"/>
        <w:tabs>
          <w:tab w:val="left" w:pos="709"/>
        </w:tabs>
        <w:overflowPunct w:val="0"/>
        <w:autoSpaceDE w:val="0"/>
        <w:autoSpaceDN w:val="0"/>
        <w:adjustRightInd w:val="0"/>
        <w:spacing w:after="0" w:line="360" w:lineRule="atLeast"/>
        <w:ind w:right="-285"/>
        <w:contextualSpacing/>
        <w:textAlignment w:val="baseline"/>
        <w:rPr>
          <w:rFonts w:ascii="Garamond" w:hAnsi="Garamond"/>
          <w:szCs w:val="22"/>
          <w:lang w:val="fr-FR" w:eastAsia="fr-FR"/>
        </w:rPr>
      </w:pPr>
    </w:p>
    <w:tbl>
      <w:tblPr>
        <w:tblW w:w="15466" w:type="dxa"/>
        <w:tblInd w:w="93" w:type="dxa"/>
        <w:tblLook w:val="04A0" w:firstRow="1" w:lastRow="0" w:firstColumn="1" w:lastColumn="0" w:noHBand="0" w:noVBand="1"/>
      </w:tblPr>
      <w:tblGrid>
        <w:gridCol w:w="2000"/>
        <w:gridCol w:w="2693"/>
        <w:gridCol w:w="2552"/>
        <w:gridCol w:w="850"/>
        <w:gridCol w:w="992"/>
        <w:gridCol w:w="851"/>
        <w:gridCol w:w="1843"/>
        <w:gridCol w:w="1275"/>
        <w:gridCol w:w="1276"/>
        <w:gridCol w:w="1134"/>
      </w:tblGrid>
      <w:tr w:rsidR="00211CFC" w:rsidRPr="006C6060" w:rsidTr="00211CFC">
        <w:trPr>
          <w:trHeight w:val="480"/>
        </w:trPr>
        <w:tc>
          <w:tcPr>
            <w:tcW w:w="2000" w:type="dxa"/>
            <w:vMerge w:val="restart"/>
            <w:tcBorders>
              <w:top w:val="single" w:sz="4" w:space="0" w:color="auto"/>
              <w:left w:val="single" w:sz="4" w:space="0" w:color="auto"/>
              <w:bottom w:val="single" w:sz="4" w:space="0" w:color="000000"/>
              <w:right w:val="single" w:sz="4" w:space="0" w:color="auto"/>
            </w:tcBorders>
            <w:shd w:val="clear" w:color="000000" w:fill="C5D7FF"/>
            <w:vAlign w:val="center"/>
            <w:hideMark/>
          </w:tcPr>
          <w:p w:rsidR="006C6060" w:rsidRPr="006C6060" w:rsidRDefault="006C6060" w:rsidP="006C6060">
            <w:pPr>
              <w:spacing w:after="0"/>
              <w:jc w:val="center"/>
              <w:rPr>
                <w:rFonts w:cs="Arial"/>
                <w:b/>
                <w:bCs/>
                <w:color w:val="000000"/>
                <w:sz w:val="16"/>
                <w:szCs w:val="16"/>
                <w:lang w:val="wo-SN" w:eastAsia="wo-SN"/>
              </w:rPr>
            </w:pPr>
            <w:r w:rsidRPr="006C6060">
              <w:rPr>
                <w:rFonts w:cs="Arial"/>
                <w:b/>
                <w:bCs/>
                <w:color w:val="000000"/>
                <w:sz w:val="16"/>
                <w:szCs w:val="16"/>
                <w:lang w:val="wo-SN" w:eastAsia="wo-SN"/>
              </w:rPr>
              <w:t>COMPOSANTES</w:t>
            </w:r>
          </w:p>
        </w:tc>
        <w:tc>
          <w:tcPr>
            <w:tcW w:w="2693" w:type="dxa"/>
            <w:vMerge w:val="restart"/>
            <w:tcBorders>
              <w:top w:val="single" w:sz="4" w:space="0" w:color="auto"/>
              <w:left w:val="single" w:sz="4" w:space="0" w:color="auto"/>
              <w:bottom w:val="single" w:sz="4" w:space="0" w:color="000000"/>
              <w:right w:val="single" w:sz="4" w:space="0" w:color="auto"/>
            </w:tcBorders>
            <w:shd w:val="clear" w:color="000000" w:fill="C5D7FF"/>
            <w:vAlign w:val="center"/>
            <w:hideMark/>
          </w:tcPr>
          <w:p w:rsidR="006C6060" w:rsidRPr="006C6060" w:rsidRDefault="006C6060" w:rsidP="006C6060">
            <w:pPr>
              <w:spacing w:after="0"/>
              <w:jc w:val="center"/>
              <w:rPr>
                <w:rFonts w:cs="Arial"/>
                <w:b/>
                <w:bCs/>
                <w:color w:val="000000"/>
                <w:sz w:val="16"/>
                <w:szCs w:val="16"/>
                <w:lang w:val="wo-SN" w:eastAsia="wo-SN"/>
              </w:rPr>
            </w:pPr>
            <w:r w:rsidRPr="006C6060">
              <w:rPr>
                <w:rFonts w:cs="Arial"/>
                <w:b/>
                <w:bCs/>
                <w:color w:val="000000"/>
                <w:sz w:val="16"/>
                <w:szCs w:val="16"/>
                <w:lang w:val="wo-SN" w:eastAsia="wo-SN"/>
              </w:rPr>
              <w:t>RESULTATS ATTENDUS</w:t>
            </w:r>
          </w:p>
        </w:tc>
        <w:tc>
          <w:tcPr>
            <w:tcW w:w="2552" w:type="dxa"/>
            <w:vMerge w:val="restart"/>
            <w:tcBorders>
              <w:top w:val="single" w:sz="4" w:space="0" w:color="auto"/>
              <w:left w:val="single" w:sz="4" w:space="0" w:color="auto"/>
              <w:bottom w:val="single" w:sz="4" w:space="0" w:color="000000"/>
              <w:right w:val="single" w:sz="4" w:space="0" w:color="auto"/>
            </w:tcBorders>
            <w:shd w:val="clear" w:color="000000" w:fill="C5D7FF"/>
            <w:vAlign w:val="center"/>
            <w:hideMark/>
          </w:tcPr>
          <w:p w:rsidR="006C6060" w:rsidRPr="006C6060" w:rsidRDefault="006C6060" w:rsidP="006C6060">
            <w:pPr>
              <w:spacing w:after="0"/>
              <w:jc w:val="center"/>
              <w:rPr>
                <w:rFonts w:cs="Arial"/>
                <w:b/>
                <w:bCs/>
                <w:color w:val="000000"/>
                <w:sz w:val="16"/>
                <w:szCs w:val="16"/>
                <w:lang w:val="wo-SN" w:eastAsia="wo-SN"/>
              </w:rPr>
            </w:pPr>
            <w:r w:rsidRPr="006C6060">
              <w:rPr>
                <w:rFonts w:cs="Arial"/>
                <w:b/>
                <w:bCs/>
                <w:color w:val="000000"/>
                <w:sz w:val="16"/>
                <w:szCs w:val="16"/>
                <w:lang w:val="wo-SN" w:eastAsia="wo-SN"/>
              </w:rPr>
              <w:t>ACTIVITES</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C5D7FF"/>
            <w:vAlign w:val="center"/>
            <w:hideMark/>
          </w:tcPr>
          <w:p w:rsidR="006C6060" w:rsidRPr="006C6060" w:rsidRDefault="006C6060" w:rsidP="006C6060">
            <w:pPr>
              <w:spacing w:after="0"/>
              <w:jc w:val="center"/>
              <w:rPr>
                <w:rFonts w:cs="Arial"/>
                <w:b/>
                <w:bCs/>
                <w:color w:val="000000"/>
                <w:sz w:val="16"/>
                <w:szCs w:val="16"/>
                <w:lang w:val="wo-SN" w:eastAsia="wo-SN"/>
              </w:rPr>
            </w:pPr>
            <w:r w:rsidRPr="006C6060">
              <w:rPr>
                <w:rFonts w:cs="Arial"/>
                <w:b/>
                <w:bCs/>
                <w:color w:val="000000"/>
                <w:sz w:val="16"/>
                <w:szCs w:val="16"/>
                <w:lang w:val="wo-SN" w:eastAsia="wo-SN"/>
              </w:rPr>
              <w:t>Code ATLAS</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C5D7FF"/>
            <w:vAlign w:val="center"/>
            <w:hideMark/>
          </w:tcPr>
          <w:p w:rsidR="006C6060" w:rsidRPr="006C6060" w:rsidRDefault="006C6060" w:rsidP="006C6060">
            <w:pPr>
              <w:spacing w:after="0"/>
              <w:jc w:val="center"/>
              <w:rPr>
                <w:rFonts w:cs="Arial"/>
                <w:b/>
                <w:bCs/>
                <w:color w:val="000000"/>
                <w:sz w:val="16"/>
                <w:szCs w:val="16"/>
                <w:lang w:val="wo-SN" w:eastAsia="wo-SN"/>
              </w:rPr>
            </w:pPr>
            <w:r w:rsidRPr="006C6060">
              <w:rPr>
                <w:rFonts w:cs="Arial"/>
                <w:b/>
                <w:bCs/>
                <w:color w:val="000000"/>
                <w:sz w:val="16"/>
                <w:szCs w:val="16"/>
                <w:lang w:val="wo-SN" w:eastAsia="wo-SN"/>
              </w:rPr>
              <w:t>Source des fonds</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C5D7FF"/>
            <w:vAlign w:val="center"/>
            <w:hideMark/>
          </w:tcPr>
          <w:p w:rsidR="006C6060" w:rsidRPr="006C6060" w:rsidRDefault="006C6060" w:rsidP="006C6060">
            <w:pPr>
              <w:spacing w:after="0"/>
              <w:jc w:val="center"/>
              <w:rPr>
                <w:rFonts w:cs="Arial"/>
                <w:b/>
                <w:bCs/>
                <w:color w:val="000000"/>
                <w:sz w:val="16"/>
                <w:szCs w:val="16"/>
                <w:lang w:val="wo-SN" w:eastAsia="wo-SN"/>
              </w:rPr>
            </w:pPr>
            <w:r w:rsidRPr="006C6060">
              <w:rPr>
                <w:rFonts w:cs="Arial"/>
                <w:b/>
                <w:bCs/>
                <w:color w:val="000000"/>
                <w:sz w:val="16"/>
                <w:szCs w:val="16"/>
                <w:lang w:val="wo-SN" w:eastAsia="wo-SN"/>
              </w:rPr>
              <w:t>Bailleur</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C5D7FF"/>
            <w:vAlign w:val="center"/>
            <w:hideMark/>
          </w:tcPr>
          <w:p w:rsidR="006C6060" w:rsidRPr="006C6060" w:rsidRDefault="006C6060" w:rsidP="006C6060">
            <w:pPr>
              <w:spacing w:after="0"/>
              <w:jc w:val="center"/>
              <w:rPr>
                <w:rFonts w:cs="Arial"/>
                <w:b/>
                <w:bCs/>
                <w:color w:val="000000"/>
                <w:sz w:val="16"/>
                <w:szCs w:val="16"/>
                <w:lang w:val="wo-SN" w:eastAsia="wo-SN"/>
              </w:rPr>
            </w:pPr>
            <w:r w:rsidRPr="006C6060">
              <w:rPr>
                <w:rFonts w:cs="Arial"/>
                <w:b/>
                <w:bCs/>
                <w:color w:val="000000"/>
                <w:sz w:val="16"/>
                <w:szCs w:val="16"/>
                <w:lang w:val="wo-SN" w:eastAsia="wo-SN"/>
              </w:rPr>
              <w:t>Description budgetaire Atlas</w:t>
            </w:r>
          </w:p>
        </w:tc>
        <w:tc>
          <w:tcPr>
            <w:tcW w:w="1275" w:type="dxa"/>
            <w:tcBorders>
              <w:top w:val="single" w:sz="4" w:space="0" w:color="auto"/>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Budget Fevrier à decembre 2014</w:t>
            </w:r>
          </w:p>
        </w:tc>
        <w:tc>
          <w:tcPr>
            <w:tcW w:w="1276" w:type="dxa"/>
            <w:tcBorders>
              <w:top w:val="single" w:sz="4" w:space="0" w:color="auto"/>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Budget janvier à fevrier 2015</w:t>
            </w:r>
          </w:p>
        </w:tc>
        <w:tc>
          <w:tcPr>
            <w:tcW w:w="1134" w:type="dxa"/>
            <w:tcBorders>
              <w:top w:val="single" w:sz="4" w:space="0" w:color="auto"/>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Budget Total</w:t>
            </w:r>
          </w:p>
        </w:tc>
      </w:tr>
      <w:tr w:rsidR="00211CFC" w:rsidRPr="006C6060" w:rsidTr="00211CFC">
        <w:trPr>
          <w:trHeight w:val="450"/>
        </w:trPr>
        <w:tc>
          <w:tcPr>
            <w:tcW w:w="2000" w:type="dxa"/>
            <w:vMerge/>
            <w:tcBorders>
              <w:top w:val="single" w:sz="4" w:space="0" w:color="auto"/>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b/>
                <w:bCs/>
                <w:color w:val="000000"/>
                <w:sz w:val="16"/>
                <w:szCs w:val="16"/>
                <w:lang w:val="wo-SN" w:eastAsia="wo-SN"/>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b/>
                <w:bCs/>
                <w:color w:val="000000"/>
                <w:sz w:val="16"/>
                <w:szCs w:val="16"/>
                <w:lang w:val="wo-SN" w:eastAsia="wo-SN"/>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b/>
                <w:bCs/>
                <w:color w:val="000000"/>
                <w:sz w:val="16"/>
                <w:szCs w:val="16"/>
                <w:lang w:val="wo-SN" w:eastAsia="wo-SN"/>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b/>
                <w:bCs/>
                <w:color w:val="000000"/>
                <w:sz w:val="16"/>
                <w:szCs w:val="16"/>
                <w:lang w:val="wo-SN" w:eastAsia="wo-SN"/>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b/>
                <w:bCs/>
                <w:color w:val="000000"/>
                <w:sz w:val="16"/>
                <w:szCs w:val="16"/>
                <w:lang w:val="wo-SN" w:eastAsia="wo-SN"/>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b/>
                <w:bCs/>
                <w:color w:val="000000"/>
                <w:sz w:val="16"/>
                <w:szCs w:val="16"/>
                <w:lang w:val="wo-SN" w:eastAsia="wo-SN"/>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b/>
                <w:bCs/>
                <w:color w:val="000000"/>
                <w:sz w:val="16"/>
                <w:szCs w:val="16"/>
                <w:lang w:val="wo-SN" w:eastAsia="wo-SN"/>
              </w:rPr>
            </w:pPr>
          </w:p>
        </w:tc>
        <w:tc>
          <w:tcPr>
            <w:tcW w:w="1275"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Montant en US$</w:t>
            </w:r>
          </w:p>
        </w:tc>
        <w:tc>
          <w:tcPr>
            <w:tcW w:w="1276"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Montant en US$</w:t>
            </w:r>
          </w:p>
        </w:tc>
        <w:tc>
          <w:tcPr>
            <w:tcW w:w="1134"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Montant en US$</w:t>
            </w:r>
          </w:p>
        </w:tc>
      </w:tr>
      <w:tr w:rsidR="00211CFC" w:rsidRPr="006C6060" w:rsidTr="00211CFC">
        <w:trPr>
          <w:trHeight w:val="319"/>
        </w:trPr>
        <w:tc>
          <w:tcPr>
            <w:tcW w:w="20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1, COLLECTE ET ANALYSE DES DONNEES POUR L'ELABORATION NOTE CONCEPTUELLE, MAPPING ET PIF PROJET INTEGRE D'ENVERGURE NATIONALE</w:t>
            </w:r>
          </w:p>
        </w:tc>
        <w:tc>
          <w:tcPr>
            <w:tcW w:w="2693" w:type="dxa"/>
            <w:vMerge w:val="restart"/>
            <w:tcBorders>
              <w:top w:val="nil"/>
              <w:left w:val="single" w:sz="4" w:space="0" w:color="auto"/>
              <w:bottom w:val="single" w:sz="4" w:space="0" w:color="auto"/>
              <w:right w:val="single" w:sz="4" w:space="0" w:color="auto"/>
            </w:tcBorders>
            <w:shd w:val="clear" w:color="000000" w:fill="FFFFFF"/>
            <w:vAlign w:val="center"/>
            <w:hideMark/>
          </w:tcPr>
          <w:p w:rsidR="006C6060" w:rsidRPr="006C6060" w:rsidRDefault="006C6060" w:rsidP="006C6060">
            <w:pPr>
              <w:spacing w:after="0"/>
              <w:jc w:val="left"/>
              <w:rPr>
                <w:rFonts w:cs="Arial"/>
                <w:color w:val="000000"/>
                <w:sz w:val="16"/>
                <w:szCs w:val="16"/>
                <w:lang w:val="wo-SN" w:eastAsia="wo-SN"/>
              </w:rPr>
            </w:pPr>
            <w:r w:rsidRPr="006C6060">
              <w:rPr>
                <w:rFonts w:cs="Arial"/>
                <w:color w:val="000000"/>
                <w:sz w:val="16"/>
                <w:szCs w:val="16"/>
                <w:lang w:val="wo-SN" w:eastAsia="wo-SN"/>
              </w:rPr>
              <w:t>1,1, Identification de la situation du contexte, des défis, des racines des causes des problèmes avec des propositions de pistes d'options alternatives de l'alternative FEM intégrant la situation de la ligne de base générée par le mapping et les niches de complementarités thématiques, geographiques pour le cofinancement</w:t>
            </w:r>
          </w:p>
        </w:tc>
        <w:tc>
          <w:tcPr>
            <w:tcW w:w="2552" w:type="dxa"/>
            <w:vMerge w:val="restart"/>
            <w:tcBorders>
              <w:top w:val="nil"/>
              <w:left w:val="nil"/>
              <w:right w:val="single" w:sz="4" w:space="0" w:color="auto"/>
            </w:tcBorders>
            <w:shd w:val="clear" w:color="000000" w:fill="FFFFFF"/>
            <w:vAlign w:val="center"/>
            <w:hideMark/>
          </w:tcPr>
          <w:p w:rsidR="006C6060" w:rsidRPr="006C6060" w:rsidRDefault="006C6060" w:rsidP="006C6060">
            <w:pPr>
              <w:spacing w:after="0"/>
              <w:jc w:val="left"/>
              <w:rPr>
                <w:rFonts w:cs="Arial"/>
                <w:color w:val="000000"/>
                <w:sz w:val="16"/>
                <w:szCs w:val="16"/>
                <w:lang w:val="wo-SN" w:eastAsia="wo-SN"/>
              </w:rPr>
            </w:pPr>
            <w:r w:rsidRPr="006C6060">
              <w:rPr>
                <w:rFonts w:cs="Arial"/>
                <w:color w:val="000000"/>
                <w:sz w:val="16"/>
                <w:szCs w:val="16"/>
                <w:lang w:val="wo-SN" w:eastAsia="wo-SN"/>
              </w:rPr>
              <w:t> </w:t>
            </w:r>
            <w:r>
              <w:rPr>
                <w:rFonts w:cs="Arial"/>
                <w:color w:val="000000"/>
                <w:sz w:val="16"/>
                <w:szCs w:val="16"/>
                <w:lang w:val="wo-SN" w:eastAsia="wo-SN"/>
              </w:rPr>
              <w:t>Mission confjointe de collecte des donnees biophysiques et socioeconomiques necessaires à la formulation participative du projet</w:t>
            </w:r>
          </w:p>
        </w:tc>
        <w:tc>
          <w:tcPr>
            <w:tcW w:w="850" w:type="dxa"/>
            <w:tcBorders>
              <w:top w:val="nil"/>
              <w:left w:val="nil"/>
              <w:bottom w:val="single" w:sz="4" w:space="0" w:color="auto"/>
              <w:right w:val="single" w:sz="4" w:space="0" w:color="auto"/>
            </w:tcBorders>
            <w:shd w:val="clear" w:color="auto" w:fill="auto"/>
            <w:noWrap/>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71300</w:t>
            </w:r>
          </w:p>
        </w:tc>
        <w:tc>
          <w:tcPr>
            <w:tcW w:w="992"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4 000</w:t>
            </w:r>
          </w:p>
        </w:tc>
        <w:tc>
          <w:tcPr>
            <w:tcW w:w="851"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PNUD</w:t>
            </w:r>
          </w:p>
        </w:tc>
        <w:tc>
          <w:tcPr>
            <w:tcW w:w="1843"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Consultants nationaux</w:t>
            </w:r>
          </w:p>
        </w:tc>
        <w:tc>
          <w:tcPr>
            <w:tcW w:w="1275"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0</w:t>
            </w:r>
          </w:p>
        </w:tc>
        <w:tc>
          <w:tcPr>
            <w:tcW w:w="1276"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0</w:t>
            </w:r>
          </w:p>
        </w:tc>
        <w:tc>
          <w:tcPr>
            <w:tcW w:w="1134"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0</w:t>
            </w:r>
          </w:p>
        </w:tc>
      </w:tr>
      <w:tr w:rsidR="00211CFC" w:rsidRPr="006C6060" w:rsidTr="00211CFC">
        <w:trPr>
          <w:trHeight w:val="266"/>
        </w:trPr>
        <w:tc>
          <w:tcPr>
            <w:tcW w:w="2000" w:type="dxa"/>
            <w:vMerge/>
            <w:tcBorders>
              <w:top w:val="nil"/>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b/>
                <w:bCs/>
                <w:color w:val="000000"/>
                <w:sz w:val="16"/>
                <w:szCs w:val="16"/>
                <w:lang w:val="wo-SN" w:eastAsia="wo-SN"/>
              </w:rPr>
            </w:pPr>
          </w:p>
        </w:tc>
        <w:tc>
          <w:tcPr>
            <w:tcW w:w="2693" w:type="dxa"/>
            <w:vMerge/>
            <w:tcBorders>
              <w:top w:val="nil"/>
              <w:left w:val="single" w:sz="4" w:space="0" w:color="auto"/>
              <w:bottom w:val="single" w:sz="4" w:space="0" w:color="auto"/>
              <w:right w:val="single" w:sz="4" w:space="0" w:color="auto"/>
            </w:tcBorders>
            <w:vAlign w:val="center"/>
            <w:hideMark/>
          </w:tcPr>
          <w:p w:rsidR="006C6060" w:rsidRPr="006C6060" w:rsidRDefault="006C6060" w:rsidP="006C6060">
            <w:pPr>
              <w:spacing w:after="0"/>
              <w:jc w:val="left"/>
              <w:rPr>
                <w:rFonts w:cs="Arial"/>
                <w:color w:val="000000"/>
                <w:sz w:val="16"/>
                <w:szCs w:val="16"/>
                <w:lang w:val="wo-SN" w:eastAsia="wo-SN"/>
              </w:rPr>
            </w:pPr>
          </w:p>
        </w:tc>
        <w:tc>
          <w:tcPr>
            <w:tcW w:w="2552" w:type="dxa"/>
            <w:vMerge/>
            <w:tcBorders>
              <w:left w:val="nil"/>
              <w:right w:val="single" w:sz="4" w:space="0" w:color="auto"/>
            </w:tcBorders>
            <w:shd w:val="clear" w:color="000000" w:fill="FFFFFF"/>
            <w:vAlign w:val="center"/>
            <w:hideMark/>
          </w:tcPr>
          <w:p w:rsidR="006C6060" w:rsidRPr="006C6060" w:rsidRDefault="006C6060" w:rsidP="006C6060">
            <w:pPr>
              <w:spacing w:after="0"/>
              <w:jc w:val="left"/>
              <w:rPr>
                <w:rFonts w:cs="Arial"/>
                <w:color w:val="000000"/>
                <w:sz w:val="16"/>
                <w:szCs w:val="16"/>
                <w:lang w:val="wo-SN" w:eastAsia="wo-SN"/>
              </w:rPr>
            </w:pPr>
          </w:p>
        </w:tc>
        <w:tc>
          <w:tcPr>
            <w:tcW w:w="850"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71 600</w:t>
            </w:r>
          </w:p>
        </w:tc>
        <w:tc>
          <w:tcPr>
            <w:tcW w:w="992"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4 000</w:t>
            </w:r>
          </w:p>
        </w:tc>
        <w:tc>
          <w:tcPr>
            <w:tcW w:w="851"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PNUD</w:t>
            </w:r>
          </w:p>
        </w:tc>
        <w:tc>
          <w:tcPr>
            <w:tcW w:w="1843"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Missions</w:t>
            </w:r>
          </w:p>
        </w:tc>
        <w:tc>
          <w:tcPr>
            <w:tcW w:w="1275"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32 333</w:t>
            </w:r>
          </w:p>
        </w:tc>
        <w:tc>
          <w:tcPr>
            <w:tcW w:w="1276"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5 000</w:t>
            </w:r>
          </w:p>
        </w:tc>
        <w:tc>
          <w:tcPr>
            <w:tcW w:w="1134"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37 333</w:t>
            </w:r>
          </w:p>
        </w:tc>
      </w:tr>
      <w:tr w:rsidR="00211CFC" w:rsidRPr="006C6060" w:rsidTr="00211CFC">
        <w:trPr>
          <w:trHeight w:val="426"/>
        </w:trPr>
        <w:tc>
          <w:tcPr>
            <w:tcW w:w="2000" w:type="dxa"/>
            <w:vMerge/>
            <w:tcBorders>
              <w:top w:val="nil"/>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b/>
                <w:bCs/>
                <w:color w:val="000000"/>
                <w:sz w:val="16"/>
                <w:szCs w:val="16"/>
                <w:lang w:val="wo-SN" w:eastAsia="wo-SN"/>
              </w:rPr>
            </w:pPr>
          </w:p>
        </w:tc>
        <w:tc>
          <w:tcPr>
            <w:tcW w:w="2693" w:type="dxa"/>
            <w:vMerge/>
            <w:tcBorders>
              <w:top w:val="nil"/>
              <w:left w:val="single" w:sz="4" w:space="0" w:color="auto"/>
              <w:bottom w:val="single" w:sz="4" w:space="0" w:color="auto"/>
              <w:right w:val="single" w:sz="4" w:space="0" w:color="auto"/>
            </w:tcBorders>
            <w:vAlign w:val="center"/>
            <w:hideMark/>
          </w:tcPr>
          <w:p w:rsidR="006C6060" w:rsidRPr="006C6060" w:rsidRDefault="006C6060" w:rsidP="006C6060">
            <w:pPr>
              <w:spacing w:after="0"/>
              <w:jc w:val="left"/>
              <w:rPr>
                <w:rFonts w:cs="Arial"/>
                <w:color w:val="000000"/>
                <w:sz w:val="16"/>
                <w:szCs w:val="16"/>
                <w:lang w:val="wo-SN" w:eastAsia="wo-SN"/>
              </w:rPr>
            </w:pPr>
          </w:p>
        </w:tc>
        <w:tc>
          <w:tcPr>
            <w:tcW w:w="2552" w:type="dxa"/>
            <w:vMerge/>
            <w:tcBorders>
              <w:left w:val="nil"/>
              <w:right w:val="single" w:sz="4" w:space="0" w:color="auto"/>
            </w:tcBorders>
            <w:vAlign w:val="center"/>
            <w:hideMark/>
          </w:tcPr>
          <w:p w:rsidR="006C6060" w:rsidRPr="006C6060" w:rsidRDefault="006C6060" w:rsidP="006C6060">
            <w:pPr>
              <w:spacing w:after="0"/>
              <w:jc w:val="left"/>
              <w:rPr>
                <w:rFonts w:cs="Arial"/>
                <w:color w:val="000000"/>
                <w:sz w:val="16"/>
                <w:szCs w:val="16"/>
                <w:lang w:val="wo-SN" w:eastAsia="wo-SN"/>
              </w:rPr>
            </w:pPr>
          </w:p>
        </w:tc>
        <w:tc>
          <w:tcPr>
            <w:tcW w:w="850"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72 100</w:t>
            </w:r>
          </w:p>
        </w:tc>
        <w:tc>
          <w:tcPr>
            <w:tcW w:w="992"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4 000</w:t>
            </w:r>
          </w:p>
        </w:tc>
        <w:tc>
          <w:tcPr>
            <w:tcW w:w="851"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PNUD</w:t>
            </w:r>
          </w:p>
        </w:tc>
        <w:tc>
          <w:tcPr>
            <w:tcW w:w="1843"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Contractuels services companies</w:t>
            </w:r>
          </w:p>
        </w:tc>
        <w:tc>
          <w:tcPr>
            <w:tcW w:w="1275"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560</w:t>
            </w:r>
          </w:p>
        </w:tc>
        <w:tc>
          <w:tcPr>
            <w:tcW w:w="1276"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 </w:t>
            </w:r>
          </w:p>
        </w:tc>
        <w:tc>
          <w:tcPr>
            <w:tcW w:w="1134"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560</w:t>
            </w:r>
          </w:p>
        </w:tc>
      </w:tr>
      <w:tr w:rsidR="00211CFC" w:rsidRPr="006C6060" w:rsidTr="00211CFC">
        <w:trPr>
          <w:trHeight w:val="540"/>
        </w:trPr>
        <w:tc>
          <w:tcPr>
            <w:tcW w:w="2000" w:type="dxa"/>
            <w:vMerge/>
            <w:tcBorders>
              <w:top w:val="nil"/>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b/>
                <w:bCs/>
                <w:color w:val="000000"/>
                <w:sz w:val="16"/>
                <w:szCs w:val="16"/>
                <w:lang w:val="wo-SN" w:eastAsia="wo-SN"/>
              </w:rPr>
            </w:pPr>
          </w:p>
        </w:tc>
        <w:tc>
          <w:tcPr>
            <w:tcW w:w="2693" w:type="dxa"/>
            <w:vMerge/>
            <w:tcBorders>
              <w:top w:val="nil"/>
              <w:left w:val="single" w:sz="4" w:space="0" w:color="auto"/>
              <w:bottom w:val="single" w:sz="4" w:space="0" w:color="auto"/>
              <w:right w:val="single" w:sz="4" w:space="0" w:color="auto"/>
            </w:tcBorders>
            <w:vAlign w:val="center"/>
            <w:hideMark/>
          </w:tcPr>
          <w:p w:rsidR="006C6060" w:rsidRPr="006C6060" w:rsidRDefault="006C6060" w:rsidP="006C6060">
            <w:pPr>
              <w:spacing w:after="0"/>
              <w:jc w:val="left"/>
              <w:rPr>
                <w:rFonts w:cs="Arial"/>
                <w:color w:val="000000"/>
                <w:sz w:val="16"/>
                <w:szCs w:val="16"/>
                <w:lang w:val="wo-SN" w:eastAsia="wo-SN"/>
              </w:rPr>
            </w:pPr>
          </w:p>
        </w:tc>
        <w:tc>
          <w:tcPr>
            <w:tcW w:w="2552" w:type="dxa"/>
            <w:vMerge/>
            <w:tcBorders>
              <w:left w:val="nil"/>
              <w:right w:val="single" w:sz="4" w:space="0" w:color="auto"/>
            </w:tcBorders>
            <w:vAlign w:val="center"/>
            <w:hideMark/>
          </w:tcPr>
          <w:p w:rsidR="006C6060" w:rsidRPr="006C6060" w:rsidRDefault="006C6060" w:rsidP="006C6060">
            <w:pPr>
              <w:spacing w:after="0"/>
              <w:jc w:val="left"/>
              <w:rPr>
                <w:rFonts w:cs="Arial"/>
                <w:color w:val="000000"/>
                <w:sz w:val="16"/>
                <w:szCs w:val="16"/>
                <w:lang w:val="wo-SN" w:eastAsia="wo-SN"/>
              </w:rPr>
            </w:pPr>
          </w:p>
        </w:tc>
        <w:tc>
          <w:tcPr>
            <w:tcW w:w="850"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74 100</w:t>
            </w:r>
          </w:p>
        </w:tc>
        <w:tc>
          <w:tcPr>
            <w:tcW w:w="992"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4 000</w:t>
            </w:r>
          </w:p>
        </w:tc>
        <w:tc>
          <w:tcPr>
            <w:tcW w:w="851"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PNUD</w:t>
            </w:r>
          </w:p>
        </w:tc>
        <w:tc>
          <w:tcPr>
            <w:tcW w:w="1843"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Services professionnels</w:t>
            </w:r>
          </w:p>
        </w:tc>
        <w:tc>
          <w:tcPr>
            <w:tcW w:w="1275"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1 514</w:t>
            </w:r>
          </w:p>
        </w:tc>
        <w:tc>
          <w:tcPr>
            <w:tcW w:w="1276"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 </w:t>
            </w:r>
          </w:p>
        </w:tc>
        <w:tc>
          <w:tcPr>
            <w:tcW w:w="1134"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1 514</w:t>
            </w:r>
          </w:p>
        </w:tc>
      </w:tr>
      <w:tr w:rsidR="00211CFC" w:rsidRPr="006C6060" w:rsidTr="00211CFC">
        <w:trPr>
          <w:trHeight w:val="315"/>
        </w:trPr>
        <w:tc>
          <w:tcPr>
            <w:tcW w:w="2000" w:type="dxa"/>
            <w:vMerge/>
            <w:tcBorders>
              <w:top w:val="nil"/>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b/>
                <w:bCs/>
                <w:color w:val="000000"/>
                <w:sz w:val="16"/>
                <w:szCs w:val="16"/>
                <w:lang w:val="wo-SN" w:eastAsia="wo-SN"/>
              </w:rPr>
            </w:pPr>
          </w:p>
        </w:tc>
        <w:tc>
          <w:tcPr>
            <w:tcW w:w="2693" w:type="dxa"/>
            <w:vMerge/>
            <w:tcBorders>
              <w:top w:val="nil"/>
              <w:left w:val="single" w:sz="4" w:space="0" w:color="auto"/>
              <w:bottom w:val="single" w:sz="4" w:space="0" w:color="auto"/>
              <w:right w:val="single" w:sz="4" w:space="0" w:color="auto"/>
            </w:tcBorders>
            <w:vAlign w:val="center"/>
            <w:hideMark/>
          </w:tcPr>
          <w:p w:rsidR="006C6060" w:rsidRPr="006C6060" w:rsidRDefault="006C6060" w:rsidP="006C6060">
            <w:pPr>
              <w:spacing w:after="0"/>
              <w:jc w:val="left"/>
              <w:rPr>
                <w:rFonts w:cs="Arial"/>
                <w:color w:val="000000"/>
                <w:sz w:val="16"/>
                <w:szCs w:val="16"/>
                <w:lang w:val="wo-SN" w:eastAsia="wo-SN"/>
              </w:rPr>
            </w:pPr>
          </w:p>
        </w:tc>
        <w:tc>
          <w:tcPr>
            <w:tcW w:w="2552" w:type="dxa"/>
            <w:vMerge/>
            <w:tcBorders>
              <w:left w:val="nil"/>
              <w:right w:val="single" w:sz="4" w:space="0" w:color="auto"/>
            </w:tcBorders>
            <w:vAlign w:val="center"/>
            <w:hideMark/>
          </w:tcPr>
          <w:p w:rsidR="006C6060" w:rsidRPr="006C6060" w:rsidRDefault="006C6060" w:rsidP="006C6060">
            <w:pPr>
              <w:spacing w:after="0"/>
              <w:jc w:val="left"/>
              <w:rPr>
                <w:rFonts w:cs="Arial"/>
                <w:color w:val="000000"/>
                <w:sz w:val="16"/>
                <w:szCs w:val="16"/>
                <w:lang w:val="wo-SN" w:eastAsia="wo-SN"/>
              </w:rPr>
            </w:pPr>
          </w:p>
        </w:tc>
        <w:tc>
          <w:tcPr>
            <w:tcW w:w="850"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75 700</w:t>
            </w:r>
          </w:p>
        </w:tc>
        <w:tc>
          <w:tcPr>
            <w:tcW w:w="992"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 </w:t>
            </w:r>
          </w:p>
        </w:tc>
        <w:tc>
          <w:tcPr>
            <w:tcW w:w="851"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 </w:t>
            </w:r>
          </w:p>
        </w:tc>
        <w:tc>
          <w:tcPr>
            <w:tcW w:w="1843"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Ateliers</w:t>
            </w:r>
          </w:p>
        </w:tc>
        <w:tc>
          <w:tcPr>
            <w:tcW w:w="1275"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7 755</w:t>
            </w:r>
          </w:p>
        </w:tc>
        <w:tc>
          <w:tcPr>
            <w:tcW w:w="1276"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 </w:t>
            </w:r>
          </w:p>
        </w:tc>
        <w:tc>
          <w:tcPr>
            <w:tcW w:w="1134"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7 755</w:t>
            </w:r>
          </w:p>
        </w:tc>
      </w:tr>
      <w:tr w:rsidR="00211CFC" w:rsidRPr="006C6060" w:rsidTr="00211CFC">
        <w:trPr>
          <w:trHeight w:val="285"/>
        </w:trPr>
        <w:tc>
          <w:tcPr>
            <w:tcW w:w="2000" w:type="dxa"/>
            <w:vMerge/>
            <w:tcBorders>
              <w:top w:val="nil"/>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b/>
                <w:bCs/>
                <w:color w:val="000000"/>
                <w:sz w:val="16"/>
                <w:szCs w:val="16"/>
                <w:lang w:val="wo-SN" w:eastAsia="wo-SN"/>
              </w:rPr>
            </w:pPr>
          </w:p>
        </w:tc>
        <w:tc>
          <w:tcPr>
            <w:tcW w:w="2693" w:type="dxa"/>
            <w:vMerge/>
            <w:tcBorders>
              <w:top w:val="nil"/>
              <w:left w:val="single" w:sz="4" w:space="0" w:color="auto"/>
              <w:bottom w:val="single" w:sz="4" w:space="0" w:color="auto"/>
              <w:right w:val="single" w:sz="4" w:space="0" w:color="auto"/>
            </w:tcBorders>
            <w:vAlign w:val="center"/>
            <w:hideMark/>
          </w:tcPr>
          <w:p w:rsidR="006C6060" w:rsidRPr="006C6060" w:rsidRDefault="006C6060" w:rsidP="006C6060">
            <w:pPr>
              <w:spacing w:after="0"/>
              <w:jc w:val="left"/>
              <w:rPr>
                <w:rFonts w:cs="Arial"/>
                <w:color w:val="000000"/>
                <w:sz w:val="16"/>
                <w:szCs w:val="16"/>
                <w:lang w:val="wo-SN" w:eastAsia="wo-SN"/>
              </w:rPr>
            </w:pPr>
          </w:p>
        </w:tc>
        <w:tc>
          <w:tcPr>
            <w:tcW w:w="2552" w:type="dxa"/>
            <w:vMerge/>
            <w:tcBorders>
              <w:left w:val="nil"/>
              <w:bottom w:val="single" w:sz="4" w:space="0" w:color="000000"/>
              <w:right w:val="single" w:sz="4" w:space="0" w:color="auto"/>
            </w:tcBorders>
            <w:vAlign w:val="center"/>
            <w:hideMark/>
          </w:tcPr>
          <w:p w:rsidR="006C6060" w:rsidRPr="006C6060" w:rsidRDefault="006C6060" w:rsidP="006C6060">
            <w:pPr>
              <w:spacing w:after="0"/>
              <w:jc w:val="left"/>
              <w:rPr>
                <w:rFonts w:cs="Arial"/>
                <w:color w:val="000000"/>
                <w:sz w:val="16"/>
                <w:szCs w:val="16"/>
                <w:lang w:val="wo-SN" w:eastAsia="wo-SN"/>
              </w:rPr>
            </w:pPr>
          </w:p>
        </w:tc>
        <w:tc>
          <w:tcPr>
            <w:tcW w:w="850"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74 500</w:t>
            </w:r>
          </w:p>
        </w:tc>
        <w:tc>
          <w:tcPr>
            <w:tcW w:w="992"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4 000</w:t>
            </w:r>
          </w:p>
        </w:tc>
        <w:tc>
          <w:tcPr>
            <w:tcW w:w="851"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PNUD</w:t>
            </w:r>
          </w:p>
        </w:tc>
        <w:tc>
          <w:tcPr>
            <w:tcW w:w="1843"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Divers</w:t>
            </w:r>
          </w:p>
        </w:tc>
        <w:tc>
          <w:tcPr>
            <w:tcW w:w="1275"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8 965</w:t>
            </w:r>
          </w:p>
        </w:tc>
        <w:tc>
          <w:tcPr>
            <w:tcW w:w="1276"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 </w:t>
            </w:r>
          </w:p>
        </w:tc>
        <w:tc>
          <w:tcPr>
            <w:tcW w:w="1134"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8 965</w:t>
            </w:r>
          </w:p>
        </w:tc>
      </w:tr>
      <w:tr w:rsidR="00211CFC" w:rsidRPr="006C6060" w:rsidTr="00211CFC">
        <w:trPr>
          <w:trHeight w:val="668"/>
        </w:trPr>
        <w:tc>
          <w:tcPr>
            <w:tcW w:w="2000" w:type="dxa"/>
            <w:vMerge/>
            <w:tcBorders>
              <w:top w:val="nil"/>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b/>
                <w:bCs/>
                <w:color w:val="000000"/>
                <w:sz w:val="16"/>
                <w:szCs w:val="16"/>
                <w:lang w:val="wo-SN" w:eastAsia="wo-SN"/>
              </w:rPr>
            </w:pPr>
          </w:p>
        </w:tc>
        <w:tc>
          <w:tcPr>
            <w:tcW w:w="2693" w:type="dxa"/>
            <w:vMerge/>
            <w:tcBorders>
              <w:top w:val="nil"/>
              <w:left w:val="single" w:sz="4" w:space="0" w:color="auto"/>
              <w:bottom w:val="single" w:sz="4" w:space="0" w:color="auto"/>
              <w:right w:val="single" w:sz="4" w:space="0" w:color="auto"/>
            </w:tcBorders>
            <w:vAlign w:val="center"/>
            <w:hideMark/>
          </w:tcPr>
          <w:p w:rsidR="006C6060" w:rsidRPr="006C6060" w:rsidRDefault="006C6060" w:rsidP="006C6060">
            <w:pPr>
              <w:spacing w:after="0"/>
              <w:jc w:val="left"/>
              <w:rPr>
                <w:rFonts w:cs="Arial"/>
                <w:color w:val="000000"/>
                <w:sz w:val="16"/>
                <w:szCs w:val="16"/>
                <w:lang w:val="wo-SN" w:eastAsia="wo-SN"/>
              </w:rPr>
            </w:pPr>
          </w:p>
        </w:tc>
        <w:tc>
          <w:tcPr>
            <w:tcW w:w="2552"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left"/>
              <w:rPr>
                <w:rFonts w:cs="Arial"/>
                <w:color w:val="000000"/>
                <w:sz w:val="16"/>
                <w:szCs w:val="16"/>
                <w:lang w:val="wo-SN" w:eastAsia="wo-SN"/>
              </w:rPr>
            </w:pPr>
            <w:r w:rsidRPr="006C6060">
              <w:rPr>
                <w:rFonts w:cs="Arial"/>
                <w:color w:val="000000"/>
                <w:sz w:val="16"/>
                <w:szCs w:val="16"/>
                <w:lang w:val="wo-SN" w:eastAsia="wo-SN"/>
              </w:rPr>
              <w:t xml:space="preserve">Organiser une journée d’échange et de capitalisation des connaissances sur le Bas-Delta (Mercredi du GIRALDEL à l'UGB) </w:t>
            </w:r>
          </w:p>
        </w:tc>
        <w:tc>
          <w:tcPr>
            <w:tcW w:w="850"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75 700</w:t>
            </w:r>
          </w:p>
        </w:tc>
        <w:tc>
          <w:tcPr>
            <w:tcW w:w="992"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4 000</w:t>
            </w:r>
          </w:p>
        </w:tc>
        <w:tc>
          <w:tcPr>
            <w:tcW w:w="851"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PNUD</w:t>
            </w:r>
          </w:p>
        </w:tc>
        <w:tc>
          <w:tcPr>
            <w:tcW w:w="1843"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Ateliers</w:t>
            </w:r>
          </w:p>
        </w:tc>
        <w:tc>
          <w:tcPr>
            <w:tcW w:w="1275"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0</w:t>
            </w:r>
          </w:p>
        </w:tc>
        <w:tc>
          <w:tcPr>
            <w:tcW w:w="1276"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600</w:t>
            </w:r>
          </w:p>
        </w:tc>
        <w:tc>
          <w:tcPr>
            <w:tcW w:w="1134"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600</w:t>
            </w:r>
          </w:p>
        </w:tc>
      </w:tr>
      <w:tr w:rsidR="00211CFC" w:rsidRPr="006C6060" w:rsidTr="00211CFC">
        <w:trPr>
          <w:trHeight w:val="240"/>
        </w:trPr>
        <w:tc>
          <w:tcPr>
            <w:tcW w:w="2000" w:type="dxa"/>
            <w:vMerge/>
            <w:tcBorders>
              <w:top w:val="nil"/>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b/>
                <w:bCs/>
                <w:color w:val="000000"/>
                <w:sz w:val="16"/>
                <w:szCs w:val="16"/>
                <w:lang w:val="wo-SN" w:eastAsia="wo-SN"/>
              </w:rPr>
            </w:pPr>
          </w:p>
        </w:tc>
        <w:tc>
          <w:tcPr>
            <w:tcW w:w="2693" w:type="dxa"/>
            <w:vMerge/>
            <w:tcBorders>
              <w:top w:val="nil"/>
              <w:left w:val="single" w:sz="4" w:space="0" w:color="auto"/>
              <w:bottom w:val="single" w:sz="4" w:space="0" w:color="auto"/>
              <w:right w:val="single" w:sz="4" w:space="0" w:color="auto"/>
            </w:tcBorders>
            <w:vAlign w:val="center"/>
            <w:hideMark/>
          </w:tcPr>
          <w:p w:rsidR="006C6060" w:rsidRPr="006C6060" w:rsidRDefault="006C6060" w:rsidP="006C6060">
            <w:pPr>
              <w:spacing w:after="0"/>
              <w:jc w:val="left"/>
              <w:rPr>
                <w:rFonts w:cs="Arial"/>
                <w:color w:val="000000"/>
                <w:sz w:val="16"/>
                <w:szCs w:val="16"/>
                <w:lang w:val="wo-SN" w:eastAsia="wo-SN"/>
              </w:rPr>
            </w:pP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 </w:t>
            </w:r>
            <w:r>
              <w:rPr>
                <w:rFonts w:cs="Arial"/>
                <w:b/>
                <w:bCs/>
                <w:color w:val="000000"/>
                <w:sz w:val="16"/>
                <w:szCs w:val="16"/>
                <w:lang w:val="wo-SN" w:eastAsia="wo-SN"/>
              </w:rPr>
              <w:t>Sous-total</w:t>
            </w:r>
          </w:p>
        </w:tc>
        <w:tc>
          <w:tcPr>
            <w:tcW w:w="992"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 </w:t>
            </w:r>
          </w:p>
        </w:tc>
        <w:tc>
          <w:tcPr>
            <w:tcW w:w="851"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 </w:t>
            </w:r>
          </w:p>
        </w:tc>
        <w:tc>
          <w:tcPr>
            <w:tcW w:w="1843"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 </w:t>
            </w:r>
          </w:p>
        </w:tc>
        <w:tc>
          <w:tcPr>
            <w:tcW w:w="1275"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b/>
                <w:bCs/>
                <w:color w:val="000000"/>
                <w:sz w:val="16"/>
                <w:szCs w:val="16"/>
                <w:lang w:val="wo-SN" w:eastAsia="wo-SN"/>
              </w:rPr>
            </w:pPr>
            <w:r w:rsidRPr="006C6060">
              <w:rPr>
                <w:rFonts w:cs="Arial"/>
                <w:b/>
                <w:bCs/>
                <w:color w:val="000000"/>
                <w:sz w:val="16"/>
                <w:szCs w:val="16"/>
                <w:lang w:val="wo-SN" w:eastAsia="wo-SN"/>
              </w:rPr>
              <w:t>51 127</w:t>
            </w:r>
          </w:p>
        </w:tc>
        <w:tc>
          <w:tcPr>
            <w:tcW w:w="1276"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b/>
                <w:bCs/>
                <w:color w:val="000000"/>
                <w:sz w:val="16"/>
                <w:szCs w:val="16"/>
                <w:lang w:val="wo-SN" w:eastAsia="wo-SN"/>
              </w:rPr>
            </w:pPr>
            <w:r w:rsidRPr="006C6060">
              <w:rPr>
                <w:rFonts w:cs="Arial"/>
                <w:b/>
                <w:bCs/>
                <w:color w:val="000000"/>
                <w:sz w:val="16"/>
                <w:szCs w:val="16"/>
                <w:lang w:val="wo-SN" w:eastAsia="wo-SN"/>
              </w:rPr>
              <w:t>5 600</w:t>
            </w:r>
          </w:p>
        </w:tc>
        <w:tc>
          <w:tcPr>
            <w:tcW w:w="1134"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b/>
                <w:bCs/>
                <w:color w:val="000000"/>
                <w:sz w:val="16"/>
                <w:szCs w:val="16"/>
                <w:lang w:val="wo-SN" w:eastAsia="wo-SN"/>
              </w:rPr>
            </w:pPr>
            <w:r w:rsidRPr="006C6060">
              <w:rPr>
                <w:rFonts w:cs="Arial"/>
                <w:b/>
                <w:bCs/>
                <w:color w:val="000000"/>
                <w:sz w:val="16"/>
                <w:szCs w:val="16"/>
                <w:lang w:val="wo-SN" w:eastAsia="wo-SN"/>
              </w:rPr>
              <w:t>56 727</w:t>
            </w:r>
          </w:p>
        </w:tc>
      </w:tr>
      <w:tr w:rsidR="00211CFC" w:rsidRPr="006C6060" w:rsidTr="00211CFC">
        <w:trPr>
          <w:trHeight w:val="228"/>
        </w:trPr>
        <w:tc>
          <w:tcPr>
            <w:tcW w:w="2000" w:type="dxa"/>
            <w:vMerge/>
            <w:tcBorders>
              <w:top w:val="nil"/>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b/>
                <w:bCs/>
                <w:color w:val="000000"/>
                <w:sz w:val="16"/>
                <w:szCs w:val="16"/>
                <w:lang w:val="wo-SN" w:eastAsia="wo-SN"/>
              </w:rPr>
            </w:pPr>
          </w:p>
        </w:tc>
        <w:tc>
          <w:tcPr>
            <w:tcW w:w="2693" w:type="dxa"/>
            <w:vMerge/>
            <w:tcBorders>
              <w:top w:val="nil"/>
              <w:left w:val="single" w:sz="4" w:space="0" w:color="auto"/>
              <w:bottom w:val="single" w:sz="4" w:space="0" w:color="auto"/>
              <w:right w:val="single" w:sz="4" w:space="0" w:color="auto"/>
            </w:tcBorders>
            <w:vAlign w:val="center"/>
            <w:hideMark/>
          </w:tcPr>
          <w:p w:rsidR="006C6060" w:rsidRPr="006C6060" w:rsidRDefault="006C6060" w:rsidP="006C6060">
            <w:pPr>
              <w:spacing w:after="0"/>
              <w:jc w:val="left"/>
              <w:rPr>
                <w:rFonts w:cs="Arial"/>
                <w:color w:val="000000"/>
                <w:sz w:val="16"/>
                <w:szCs w:val="16"/>
                <w:lang w:val="wo-SN" w:eastAsia="wo-SN"/>
              </w:rPr>
            </w:pPr>
          </w:p>
        </w:tc>
        <w:tc>
          <w:tcPr>
            <w:tcW w:w="2552"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left"/>
              <w:rPr>
                <w:rFonts w:cs="Arial"/>
                <w:color w:val="000000"/>
                <w:sz w:val="16"/>
                <w:szCs w:val="16"/>
                <w:lang w:val="wo-SN" w:eastAsia="wo-SN"/>
              </w:rPr>
            </w:pPr>
            <w:r w:rsidRPr="006C6060">
              <w:rPr>
                <w:rFonts w:cs="Arial"/>
                <w:color w:val="000000"/>
                <w:sz w:val="16"/>
                <w:szCs w:val="16"/>
                <w:lang w:val="wo-SN" w:eastAsia="wo-SN"/>
              </w:rPr>
              <w:t> </w:t>
            </w:r>
            <w:r w:rsidR="00211CFC">
              <w:rPr>
                <w:rFonts w:cs="Arial"/>
                <w:color w:val="000000"/>
                <w:sz w:val="16"/>
                <w:szCs w:val="16"/>
                <w:lang w:val="wo-SN" w:eastAsia="wo-SN"/>
              </w:rPr>
              <w:t>Carburant des missions terrain</w:t>
            </w:r>
          </w:p>
        </w:tc>
        <w:tc>
          <w:tcPr>
            <w:tcW w:w="850"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73 415</w:t>
            </w:r>
          </w:p>
        </w:tc>
        <w:tc>
          <w:tcPr>
            <w:tcW w:w="992"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4 000</w:t>
            </w:r>
          </w:p>
        </w:tc>
        <w:tc>
          <w:tcPr>
            <w:tcW w:w="851"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PNUD</w:t>
            </w:r>
          </w:p>
        </w:tc>
        <w:tc>
          <w:tcPr>
            <w:tcW w:w="1843"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 </w:t>
            </w:r>
          </w:p>
        </w:tc>
        <w:tc>
          <w:tcPr>
            <w:tcW w:w="1275"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sz w:val="16"/>
                <w:szCs w:val="16"/>
                <w:lang w:val="wo-SN" w:eastAsia="wo-SN"/>
              </w:rPr>
            </w:pPr>
            <w:r w:rsidRPr="006C6060">
              <w:rPr>
                <w:rFonts w:cs="Arial"/>
                <w:sz w:val="16"/>
                <w:szCs w:val="16"/>
                <w:lang w:val="wo-SN" w:eastAsia="wo-SN"/>
              </w:rPr>
              <w:t>0</w:t>
            </w:r>
          </w:p>
        </w:tc>
        <w:tc>
          <w:tcPr>
            <w:tcW w:w="1276"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1 584</w:t>
            </w:r>
          </w:p>
        </w:tc>
        <w:tc>
          <w:tcPr>
            <w:tcW w:w="1134"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1 584</w:t>
            </w:r>
          </w:p>
        </w:tc>
      </w:tr>
      <w:tr w:rsidR="00211CFC" w:rsidRPr="006C6060" w:rsidTr="00211CFC">
        <w:trPr>
          <w:trHeight w:val="210"/>
        </w:trPr>
        <w:tc>
          <w:tcPr>
            <w:tcW w:w="2000" w:type="dxa"/>
            <w:vMerge/>
            <w:tcBorders>
              <w:top w:val="nil"/>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b/>
                <w:bCs/>
                <w:color w:val="000000"/>
                <w:sz w:val="16"/>
                <w:szCs w:val="16"/>
                <w:lang w:val="wo-SN" w:eastAsia="wo-SN"/>
              </w:rPr>
            </w:pPr>
          </w:p>
        </w:tc>
        <w:tc>
          <w:tcPr>
            <w:tcW w:w="2693" w:type="dxa"/>
            <w:vMerge/>
            <w:tcBorders>
              <w:top w:val="nil"/>
              <w:left w:val="single" w:sz="4" w:space="0" w:color="auto"/>
              <w:bottom w:val="single" w:sz="4" w:space="0" w:color="auto"/>
              <w:right w:val="single" w:sz="4" w:space="0" w:color="auto"/>
            </w:tcBorders>
            <w:vAlign w:val="center"/>
            <w:hideMark/>
          </w:tcPr>
          <w:p w:rsidR="006C6060" w:rsidRPr="006C6060" w:rsidRDefault="006C6060" w:rsidP="006C6060">
            <w:pPr>
              <w:spacing w:after="0"/>
              <w:jc w:val="left"/>
              <w:rPr>
                <w:rFonts w:cs="Arial"/>
                <w:color w:val="000000"/>
                <w:sz w:val="16"/>
                <w:szCs w:val="16"/>
                <w:lang w:val="wo-SN" w:eastAsia="wo-SN"/>
              </w:rPr>
            </w:pP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 </w:t>
            </w:r>
            <w:r>
              <w:rPr>
                <w:rFonts w:cs="Arial"/>
                <w:b/>
                <w:bCs/>
                <w:color w:val="000000"/>
                <w:sz w:val="16"/>
                <w:szCs w:val="16"/>
                <w:lang w:val="wo-SN" w:eastAsia="wo-SN"/>
              </w:rPr>
              <w:t>Sous-total</w:t>
            </w:r>
          </w:p>
        </w:tc>
        <w:tc>
          <w:tcPr>
            <w:tcW w:w="992"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 </w:t>
            </w:r>
          </w:p>
        </w:tc>
        <w:tc>
          <w:tcPr>
            <w:tcW w:w="851"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 </w:t>
            </w:r>
          </w:p>
        </w:tc>
        <w:tc>
          <w:tcPr>
            <w:tcW w:w="1843"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center"/>
              <w:rPr>
                <w:rFonts w:cs="Arial"/>
                <w:b/>
                <w:bCs/>
                <w:color w:val="000000"/>
                <w:sz w:val="16"/>
                <w:szCs w:val="16"/>
                <w:lang w:val="wo-SN" w:eastAsia="wo-SN"/>
              </w:rPr>
            </w:pPr>
            <w:r w:rsidRPr="006C6060">
              <w:rPr>
                <w:rFonts w:cs="Arial"/>
                <w:b/>
                <w:bCs/>
                <w:color w:val="000000"/>
                <w:sz w:val="16"/>
                <w:szCs w:val="16"/>
                <w:lang w:val="wo-SN" w:eastAsia="wo-SN"/>
              </w:rPr>
              <w:t> </w:t>
            </w:r>
          </w:p>
        </w:tc>
        <w:tc>
          <w:tcPr>
            <w:tcW w:w="1275"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b/>
                <w:bCs/>
                <w:color w:val="000000"/>
                <w:sz w:val="16"/>
                <w:szCs w:val="16"/>
                <w:lang w:val="wo-SN" w:eastAsia="wo-SN"/>
              </w:rPr>
            </w:pPr>
            <w:r w:rsidRPr="006C6060">
              <w:rPr>
                <w:rFonts w:cs="Arial"/>
                <w:b/>
                <w:bCs/>
                <w:color w:val="000000"/>
                <w:sz w:val="16"/>
                <w:szCs w:val="16"/>
                <w:lang w:val="wo-SN" w:eastAsia="wo-SN"/>
              </w:rPr>
              <w:t>0</w:t>
            </w:r>
          </w:p>
        </w:tc>
        <w:tc>
          <w:tcPr>
            <w:tcW w:w="1276"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b/>
                <w:bCs/>
                <w:color w:val="000000"/>
                <w:sz w:val="16"/>
                <w:szCs w:val="16"/>
                <w:lang w:val="wo-SN" w:eastAsia="wo-SN"/>
              </w:rPr>
            </w:pPr>
            <w:r w:rsidRPr="006C6060">
              <w:rPr>
                <w:rFonts w:cs="Arial"/>
                <w:b/>
                <w:bCs/>
                <w:color w:val="000000"/>
                <w:sz w:val="16"/>
                <w:szCs w:val="16"/>
                <w:lang w:val="wo-SN" w:eastAsia="wo-SN"/>
              </w:rPr>
              <w:t>1 584</w:t>
            </w:r>
          </w:p>
        </w:tc>
        <w:tc>
          <w:tcPr>
            <w:tcW w:w="1134"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b/>
                <w:bCs/>
                <w:color w:val="000000"/>
                <w:sz w:val="16"/>
                <w:szCs w:val="16"/>
                <w:lang w:val="wo-SN" w:eastAsia="wo-SN"/>
              </w:rPr>
            </w:pPr>
            <w:r w:rsidRPr="006C6060">
              <w:rPr>
                <w:rFonts w:cs="Arial"/>
                <w:b/>
                <w:bCs/>
                <w:color w:val="000000"/>
                <w:sz w:val="16"/>
                <w:szCs w:val="16"/>
                <w:lang w:val="wo-SN" w:eastAsia="wo-SN"/>
              </w:rPr>
              <w:t>1 584</w:t>
            </w:r>
          </w:p>
        </w:tc>
      </w:tr>
      <w:tr w:rsidR="00211CFC" w:rsidRPr="006C6060" w:rsidTr="00211CFC">
        <w:trPr>
          <w:trHeight w:val="334"/>
        </w:trPr>
        <w:tc>
          <w:tcPr>
            <w:tcW w:w="2000" w:type="dxa"/>
            <w:tcBorders>
              <w:top w:val="nil"/>
              <w:left w:val="single" w:sz="4" w:space="0" w:color="auto"/>
              <w:bottom w:val="nil"/>
              <w:right w:val="single" w:sz="4" w:space="0" w:color="auto"/>
            </w:tcBorders>
            <w:shd w:val="clear" w:color="000000" w:fill="C5D7FF"/>
            <w:vAlign w:val="center"/>
            <w:hideMark/>
          </w:tcPr>
          <w:p w:rsidR="006C6060" w:rsidRPr="006C6060" w:rsidRDefault="006C6060" w:rsidP="006C6060">
            <w:pPr>
              <w:spacing w:after="0"/>
              <w:jc w:val="center"/>
              <w:rPr>
                <w:rFonts w:cs="Arial"/>
                <w:b/>
                <w:bCs/>
                <w:color w:val="000000"/>
                <w:sz w:val="16"/>
                <w:szCs w:val="16"/>
                <w:lang w:val="wo-SN" w:eastAsia="wo-SN"/>
              </w:rPr>
            </w:pPr>
            <w:r w:rsidRPr="006C6060">
              <w:rPr>
                <w:rFonts w:cs="Arial"/>
                <w:b/>
                <w:bCs/>
                <w:color w:val="000000"/>
                <w:sz w:val="16"/>
                <w:szCs w:val="16"/>
                <w:lang w:val="wo-SN" w:eastAsia="wo-SN"/>
              </w:rPr>
              <w:t> </w:t>
            </w:r>
          </w:p>
        </w:tc>
        <w:tc>
          <w:tcPr>
            <w:tcW w:w="2693" w:type="dxa"/>
            <w:tcBorders>
              <w:top w:val="nil"/>
              <w:left w:val="nil"/>
              <w:bottom w:val="nil"/>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SOUS TOTAL COLLECTE DONNEES</w:t>
            </w:r>
          </w:p>
        </w:tc>
        <w:tc>
          <w:tcPr>
            <w:tcW w:w="2552" w:type="dxa"/>
            <w:tcBorders>
              <w:top w:val="nil"/>
              <w:left w:val="nil"/>
              <w:bottom w:val="nil"/>
              <w:right w:val="single" w:sz="4" w:space="0" w:color="auto"/>
            </w:tcBorders>
            <w:shd w:val="clear" w:color="000000" w:fill="C5D7FF"/>
            <w:vAlign w:val="center"/>
            <w:hideMark/>
          </w:tcPr>
          <w:p w:rsidR="006C6060" w:rsidRPr="006C6060" w:rsidRDefault="006C6060" w:rsidP="006C6060">
            <w:pPr>
              <w:spacing w:after="0"/>
              <w:jc w:val="center"/>
              <w:rPr>
                <w:rFonts w:cs="Arial"/>
                <w:b/>
                <w:bCs/>
                <w:color w:val="000000"/>
                <w:sz w:val="16"/>
                <w:szCs w:val="16"/>
                <w:lang w:val="wo-SN" w:eastAsia="wo-SN"/>
              </w:rPr>
            </w:pPr>
            <w:r w:rsidRPr="006C6060">
              <w:rPr>
                <w:rFonts w:cs="Arial"/>
                <w:b/>
                <w:bCs/>
                <w:color w:val="000000"/>
                <w:sz w:val="16"/>
                <w:szCs w:val="16"/>
                <w:lang w:val="wo-SN" w:eastAsia="wo-SN"/>
              </w:rPr>
              <w:t> </w:t>
            </w:r>
          </w:p>
        </w:tc>
        <w:tc>
          <w:tcPr>
            <w:tcW w:w="850" w:type="dxa"/>
            <w:tcBorders>
              <w:top w:val="nil"/>
              <w:left w:val="nil"/>
              <w:bottom w:val="nil"/>
              <w:right w:val="single" w:sz="4" w:space="0" w:color="auto"/>
            </w:tcBorders>
            <w:shd w:val="clear" w:color="000000" w:fill="C5D7FF"/>
            <w:vAlign w:val="center"/>
            <w:hideMark/>
          </w:tcPr>
          <w:p w:rsidR="006C6060" w:rsidRPr="006C6060" w:rsidRDefault="006C6060" w:rsidP="006C6060">
            <w:pPr>
              <w:spacing w:after="0"/>
              <w:jc w:val="center"/>
              <w:rPr>
                <w:rFonts w:cs="Arial"/>
                <w:b/>
                <w:bCs/>
                <w:color w:val="000000"/>
                <w:sz w:val="16"/>
                <w:szCs w:val="16"/>
                <w:lang w:val="wo-SN" w:eastAsia="wo-SN"/>
              </w:rPr>
            </w:pPr>
            <w:r w:rsidRPr="006C6060">
              <w:rPr>
                <w:rFonts w:cs="Arial"/>
                <w:b/>
                <w:bCs/>
                <w:color w:val="000000"/>
                <w:sz w:val="16"/>
                <w:szCs w:val="16"/>
                <w:lang w:val="wo-SN" w:eastAsia="wo-SN"/>
              </w:rPr>
              <w:t> </w:t>
            </w:r>
          </w:p>
        </w:tc>
        <w:tc>
          <w:tcPr>
            <w:tcW w:w="992" w:type="dxa"/>
            <w:tcBorders>
              <w:top w:val="nil"/>
              <w:left w:val="nil"/>
              <w:bottom w:val="nil"/>
              <w:right w:val="single" w:sz="4" w:space="0" w:color="auto"/>
            </w:tcBorders>
            <w:shd w:val="clear" w:color="000000" w:fill="C5D7FF"/>
            <w:vAlign w:val="center"/>
            <w:hideMark/>
          </w:tcPr>
          <w:p w:rsidR="006C6060" w:rsidRPr="006C6060" w:rsidRDefault="006C6060" w:rsidP="006C6060">
            <w:pPr>
              <w:spacing w:after="0"/>
              <w:jc w:val="center"/>
              <w:rPr>
                <w:rFonts w:cs="Arial"/>
                <w:b/>
                <w:bCs/>
                <w:color w:val="000000"/>
                <w:sz w:val="16"/>
                <w:szCs w:val="16"/>
                <w:lang w:val="wo-SN" w:eastAsia="wo-SN"/>
              </w:rPr>
            </w:pPr>
            <w:r w:rsidRPr="006C6060">
              <w:rPr>
                <w:rFonts w:cs="Arial"/>
                <w:b/>
                <w:bCs/>
                <w:color w:val="000000"/>
                <w:sz w:val="16"/>
                <w:szCs w:val="16"/>
                <w:lang w:val="wo-SN" w:eastAsia="wo-SN"/>
              </w:rPr>
              <w:t> </w:t>
            </w:r>
          </w:p>
        </w:tc>
        <w:tc>
          <w:tcPr>
            <w:tcW w:w="851" w:type="dxa"/>
            <w:tcBorders>
              <w:top w:val="nil"/>
              <w:left w:val="nil"/>
              <w:bottom w:val="nil"/>
              <w:right w:val="single" w:sz="4" w:space="0" w:color="auto"/>
            </w:tcBorders>
            <w:shd w:val="clear" w:color="000000" w:fill="C5D7FF"/>
            <w:vAlign w:val="center"/>
            <w:hideMark/>
          </w:tcPr>
          <w:p w:rsidR="006C6060" w:rsidRPr="006C6060" w:rsidRDefault="006C6060" w:rsidP="006C6060">
            <w:pPr>
              <w:spacing w:after="0"/>
              <w:jc w:val="center"/>
              <w:rPr>
                <w:rFonts w:cs="Arial"/>
                <w:b/>
                <w:bCs/>
                <w:color w:val="000000"/>
                <w:sz w:val="16"/>
                <w:szCs w:val="16"/>
                <w:lang w:val="wo-SN" w:eastAsia="wo-SN"/>
              </w:rPr>
            </w:pPr>
            <w:r w:rsidRPr="006C6060">
              <w:rPr>
                <w:rFonts w:cs="Arial"/>
                <w:b/>
                <w:bCs/>
                <w:color w:val="000000"/>
                <w:sz w:val="16"/>
                <w:szCs w:val="16"/>
                <w:lang w:val="wo-SN" w:eastAsia="wo-SN"/>
              </w:rPr>
              <w:t> </w:t>
            </w:r>
          </w:p>
        </w:tc>
        <w:tc>
          <w:tcPr>
            <w:tcW w:w="1843" w:type="dxa"/>
            <w:tcBorders>
              <w:top w:val="nil"/>
              <w:left w:val="nil"/>
              <w:bottom w:val="nil"/>
              <w:right w:val="single" w:sz="4" w:space="0" w:color="auto"/>
            </w:tcBorders>
            <w:shd w:val="clear" w:color="000000" w:fill="C5D7FF"/>
            <w:vAlign w:val="center"/>
            <w:hideMark/>
          </w:tcPr>
          <w:p w:rsidR="006C6060" w:rsidRPr="006C6060" w:rsidRDefault="006C6060" w:rsidP="006C6060">
            <w:pPr>
              <w:spacing w:after="0"/>
              <w:jc w:val="center"/>
              <w:rPr>
                <w:rFonts w:cs="Arial"/>
                <w:b/>
                <w:bCs/>
                <w:color w:val="000000"/>
                <w:sz w:val="16"/>
                <w:szCs w:val="16"/>
                <w:lang w:val="wo-SN" w:eastAsia="wo-SN"/>
              </w:rPr>
            </w:pPr>
            <w:r w:rsidRPr="006C6060">
              <w:rPr>
                <w:rFonts w:cs="Arial"/>
                <w:b/>
                <w:bCs/>
                <w:color w:val="000000"/>
                <w:sz w:val="16"/>
                <w:szCs w:val="16"/>
                <w:lang w:val="wo-SN" w:eastAsia="wo-SN"/>
              </w:rPr>
              <w:t> </w:t>
            </w:r>
          </w:p>
        </w:tc>
        <w:tc>
          <w:tcPr>
            <w:tcW w:w="1275"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right"/>
              <w:rPr>
                <w:rFonts w:cs="Arial"/>
                <w:b/>
                <w:bCs/>
                <w:color w:val="000000"/>
                <w:sz w:val="16"/>
                <w:szCs w:val="16"/>
                <w:lang w:val="wo-SN" w:eastAsia="wo-SN"/>
              </w:rPr>
            </w:pPr>
            <w:r w:rsidRPr="006C6060">
              <w:rPr>
                <w:rFonts w:cs="Arial"/>
                <w:b/>
                <w:bCs/>
                <w:color w:val="000000"/>
                <w:sz w:val="16"/>
                <w:szCs w:val="16"/>
                <w:lang w:val="wo-SN" w:eastAsia="wo-SN"/>
              </w:rPr>
              <w:t>51 127</w:t>
            </w:r>
          </w:p>
        </w:tc>
        <w:tc>
          <w:tcPr>
            <w:tcW w:w="1276"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right"/>
              <w:rPr>
                <w:rFonts w:cs="Arial"/>
                <w:b/>
                <w:bCs/>
                <w:color w:val="000000"/>
                <w:sz w:val="16"/>
                <w:szCs w:val="16"/>
                <w:lang w:val="wo-SN" w:eastAsia="wo-SN"/>
              </w:rPr>
            </w:pPr>
            <w:r w:rsidRPr="006C6060">
              <w:rPr>
                <w:rFonts w:cs="Arial"/>
                <w:b/>
                <w:bCs/>
                <w:color w:val="000000"/>
                <w:sz w:val="16"/>
                <w:szCs w:val="16"/>
                <w:lang w:val="wo-SN" w:eastAsia="wo-SN"/>
              </w:rPr>
              <w:t>7 184</w:t>
            </w:r>
          </w:p>
        </w:tc>
        <w:tc>
          <w:tcPr>
            <w:tcW w:w="1134"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right"/>
              <w:rPr>
                <w:rFonts w:cs="Arial"/>
                <w:b/>
                <w:bCs/>
                <w:color w:val="000000"/>
                <w:sz w:val="16"/>
                <w:szCs w:val="16"/>
                <w:lang w:val="wo-SN" w:eastAsia="wo-SN"/>
              </w:rPr>
            </w:pPr>
            <w:r w:rsidRPr="006C6060">
              <w:rPr>
                <w:rFonts w:cs="Arial"/>
                <w:b/>
                <w:bCs/>
                <w:color w:val="000000"/>
                <w:sz w:val="16"/>
                <w:szCs w:val="16"/>
                <w:lang w:val="wo-SN" w:eastAsia="wo-SN"/>
              </w:rPr>
              <w:t>58 311</w:t>
            </w:r>
          </w:p>
        </w:tc>
      </w:tr>
      <w:tr w:rsidR="00211CFC" w:rsidRPr="006C6060" w:rsidTr="00211CFC">
        <w:trPr>
          <w:trHeight w:val="963"/>
        </w:trPr>
        <w:tc>
          <w:tcPr>
            <w:tcW w:w="20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2, ANALYSE DONNEES, ESQUISSE CADRE LOGIQUE ET REDACTION PIF PROGEC</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left"/>
              <w:rPr>
                <w:rFonts w:cs="Arial"/>
                <w:color w:val="000000"/>
                <w:sz w:val="16"/>
                <w:szCs w:val="16"/>
                <w:lang w:val="wo-SN" w:eastAsia="wo-SN"/>
              </w:rPr>
            </w:pPr>
            <w:r w:rsidRPr="006C6060">
              <w:rPr>
                <w:rFonts w:cs="Arial"/>
                <w:color w:val="000000"/>
                <w:sz w:val="16"/>
                <w:szCs w:val="16"/>
                <w:lang w:val="wo-SN" w:eastAsia="wo-SN"/>
              </w:rPr>
              <w:t>2.1.  Analyse des données et rédaction de la note conceptuelle intègrant le mapping avec les synergies et complementarités pour le cofinancement</w:t>
            </w:r>
          </w:p>
        </w:tc>
        <w:tc>
          <w:tcPr>
            <w:tcW w:w="2552" w:type="dxa"/>
            <w:tcBorders>
              <w:top w:val="single" w:sz="4" w:space="0" w:color="auto"/>
              <w:left w:val="nil"/>
              <w:bottom w:val="single" w:sz="4" w:space="0" w:color="auto"/>
              <w:right w:val="nil"/>
            </w:tcBorders>
            <w:shd w:val="clear" w:color="auto" w:fill="auto"/>
            <w:vAlign w:val="center"/>
            <w:hideMark/>
          </w:tcPr>
          <w:p w:rsidR="006C6060" w:rsidRPr="006C6060" w:rsidRDefault="006C6060" w:rsidP="006C6060">
            <w:pPr>
              <w:spacing w:after="0"/>
              <w:jc w:val="left"/>
              <w:rPr>
                <w:rFonts w:cs="Arial"/>
                <w:color w:val="000000"/>
                <w:sz w:val="16"/>
                <w:szCs w:val="16"/>
                <w:lang w:val="wo-SN" w:eastAsia="wo-SN"/>
              </w:rPr>
            </w:pPr>
            <w:r w:rsidRPr="006C6060">
              <w:rPr>
                <w:rFonts w:cs="Arial"/>
                <w:color w:val="000000"/>
                <w:sz w:val="16"/>
                <w:szCs w:val="16"/>
                <w:lang w:val="wo-SN" w:eastAsia="wo-SN"/>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75700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4 000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PNUD</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Ateliers</w:t>
            </w:r>
          </w:p>
        </w:tc>
        <w:tc>
          <w:tcPr>
            <w:tcW w:w="1275"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sz w:val="16"/>
                <w:szCs w:val="16"/>
                <w:lang w:val="wo-SN" w:eastAsia="wo-SN"/>
              </w:rPr>
            </w:pPr>
            <w:r w:rsidRPr="006C6060">
              <w:rPr>
                <w:rFonts w:cs="Arial"/>
                <w:sz w:val="16"/>
                <w:szCs w:val="16"/>
                <w:lang w:val="wo-SN" w:eastAsia="wo-SN"/>
              </w:rPr>
              <w:t>0</w:t>
            </w:r>
          </w:p>
        </w:tc>
        <w:tc>
          <w:tcPr>
            <w:tcW w:w="1276"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7 975</w:t>
            </w:r>
          </w:p>
        </w:tc>
        <w:tc>
          <w:tcPr>
            <w:tcW w:w="1134"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7 975</w:t>
            </w:r>
          </w:p>
        </w:tc>
      </w:tr>
      <w:tr w:rsidR="00211CFC" w:rsidRPr="006C6060" w:rsidTr="00211CFC">
        <w:trPr>
          <w:trHeight w:val="285"/>
        </w:trPr>
        <w:tc>
          <w:tcPr>
            <w:tcW w:w="2000" w:type="dxa"/>
            <w:vMerge/>
            <w:tcBorders>
              <w:top w:val="single" w:sz="4" w:space="0" w:color="auto"/>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b/>
                <w:bCs/>
                <w:color w:val="000000"/>
                <w:sz w:val="16"/>
                <w:szCs w:val="16"/>
                <w:lang w:val="wo-SN" w:eastAsia="wo-SN"/>
              </w:rPr>
            </w:pPr>
          </w:p>
        </w:tc>
        <w:tc>
          <w:tcPr>
            <w:tcW w:w="5245" w:type="dxa"/>
            <w:gridSpan w:val="2"/>
            <w:tcBorders>
              <w:top w:val="single" w:sz="4" w:space="0" w:color="auto"/>
              <w:left w:val="nil"/>
              <w:bottom w:val="single" w:sz="4" w:space="0" w:color="auto"/>
              <w:right w:val="nil"/>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SOUS TOTAL COLLECTE ET ANALYSE DES DONNEES</w:t>
            </w:r>
          </w:p>
        </w:tc>
        <w:tc>
          <w:tcPr>
            <w:tcW w:w="850"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 </w:t>
            </w:r>
          </w:p>
        </w:tc>
        <w:tc>
          <w:tcPr>
            <w:tcW w:w="992"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center"/>
              <w:rPr>
                <w:rFonts w:cs="Arial"/>
                <w:b/>
                <w:bCs/>
                <w:color w:val="000000"/>
                <w:sz w:val="16"/>
                <w:szCs w:val="16"/>
                <w:lang w:val="wo-SN" w:eastAsia="wo-SN"/>
              </w:rPr>
            </w:pPr>
            <w:r w:rsidRPr="006C6060">
              <w:rPr>
                <w:rFonts w:cs="Arial"/>
                <w:b/>
                <w:bCs/>
                <w:color w:val="000000"/>
                <w:sz w:val="16"/>
                <w:szCs w:val="16"/>
                <w:lang w:val="wo-SN" w:eastAsia="wo-SN"/>
              </w:rPr>
              <w:t> </w:t>
            </w:r>
          </w:p>
        </w:tc>
        <w:tc>
          <w:tcPr>
            <w:tcW w:w="851"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center"/>
              <w:rPr>
                <w:rFonts w:cs="Arial"/>
                <w:b/>
                <w:bCs/>
                <w:color w:val="000000"/>
                <w:sz w:val="16"/>
                <w:szCs w:val="16"/>
                <w:lang w:val="wo-SN" w:eastAsia="wo-SN"/>
              </w:rPr>
            </w:pPr>
            <w:r w:rsidRPr="006C6060">
              <w:rPr>
                <w:rFonts w:cs="Arial"/>
                <w:b/>
                <w:bCs/>
                <w:color w:val="000000"/>
                <w:sz w:val="16"/>
                <w:szCs w:val="16"/>
                <w:lang w:val="wo-SN" w:eastAsia="wo-SN"/>
              </w:rPr>
              <w:t> </w:t>
            </w:r>
          </w:p>
        </w:tc>
        <w:tc>
          <w:tcPr>
            <w:tcW w:w="1843"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 </w:t>
            </w:r>
          </w:p>
        </w:tc>
        <w:tc>
          <w:tcPr>
            <w:tcW w:w="1275"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right"/>
              <w:rPr>
                <w:rFonts w:cs="Arial"/>
                <w:b/>
                <w:bCs/>
                <w:color w:val="000000"/>
                <w:sz w:val="16"/>
                <w:szCs w:val="16"/>
                <w:lang w:val="wo-SN" w:eastAsia="wo-SN"/>
              </w:rPr>
            </w:pPr>
            <w:r w:rsidRPr="006C6060">
              <w:rPr>
                <w:rFonts w:cs="Arial"/>
                <w:b/>
                <w:bCs/>
                <w:color w:val="000000"/>
                <w:sz w:val="16"/>
                <w:szCs w:val="16"/>
                <w:lang w:val="wo-SN" w:eastAsia="wo-SN"/>
              </w:rPr>
              <w:t>0</w:t>
            </w:r>
          </w:p>
        </w:tc>
        <w:tc>
          <w:tcPr>
            <w:tcW w:w="1276"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right"/>
              <w:rPr>
                <w:rFonts w:cs="Arial"/>
                <w:b/>
                <w:bCs/>
                <w:color w:val="000000"/>
                <w:sz w:val="16"/>
                <w:szCs w:val="16"/>
                <w:lang w:val="wo-SN" w:eastAsia="wo-SN"/>
              </w:rPr>
            </w:pPr>
            <w:r w:rsidRPr="006C6060">
              <w:rPr>
                <w:rFonts w:cs="Arial"/>
                <w:b/>
                <w:bCs/>
                <w:color w:val="000000"/>
                <w:sz w:val="16"/>
                <w:szCs w:val="16"/>
                <w:lang w:val="wo-SN" w:eastAsia="wo-SN"/>
              </w:rPr>
              <w:t>7 975</w:t>
            </w:r>
          </w:p>
        </w:tc>
        <w:tc>
          <w:tcPr>
            <w:tcW w:w="1134"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right"/>
              <w:rPr>
                <w:rFonts w:cs="Arial"/>
                <w:b/>
                <w:bCs/>
                <w:color w:val="000000"/>
                <w:sz w:val="16"/>
                <w:szCs w:val="16"/>
                <w:lang w:val="wo-SN" w:eastAsia="wo-SN"/>
              </w:rPr>
            </w:pPr>
            <w:r w:rsidRPr="006C6060">
              <w:rPr>
                <w:rFonts w:cs="Arial"/>
                <w:b/>
                <w:bCs/>
                <w:color w:val="000000"/>
                <w:sz w:val="16"/>
                <w:szCs w:val="16"/>
                <w:lang w:val="wo-SN" w:eastAsia="wo-SN"/>
              </w:rPr>
              <w:t>7 975</w:t>
            </w:r>
          </w:p>
        </w:tc>
      </w:tr>
      <w:tr w:rsidR="00211CFC" w:rsidRPr="006C6060" w:rsidTr="00211CFC">
        <w:trPr>
          <w:trHeight w:val="705"/>
        </w:trPr>
        <w:tc>
          <w:tcPr>
            <w:tcW w:w="2000" w:type="dxa"/>
            <w:vMerge/>
            <w:tcBorders>
              <w:top w:val="single" w:sz="4" w:space="0" w:color="auto"/>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b/>
                <w:bCs/>
                <w:color w:val="000000"/>
                <w:sz w:val="16"/>
                <w:szCs w:val="16"/>
                <w:lang w:val="wo-SN" w:eastAsia="wo-SN"/>
              </w:rPr>
            </w:pPr>
          </w:p>
        </w:tc>
        <w:tc>
          <w:tcPr>
            <w:tcW w:w="2693" w:type="dxa"/>
            <w:vMerge w:val="restart"/>
            <w:tcBorders>
              <w:top w:val="nil"/>
              <w:left w:val="single" w:sz="4" w:space="0" w:color="auto"/>
              <w:bottom w:val="single" w:sz="4" w:space="0" w:color="000000"/>
              <w:right w:val="single" w:sz="4" w:space="0" w:color="auto"/>
            </w:tcBorders>
            <w:shd w:val="clear" w:color="auto" w:fill="auto"/>
            <w:vAlign w:val="center"/>
            <w:hideMark/>
          </w:tcPr>
          <w:p w:rsidR="006C6060" w:rsidRPr="006C6060" w:rsidRDefault="006C6060" w:rsidP="006C6060">
            <w:pPr>
              <w:spacing w:after="0"/>
              <w:jc w:val="left"/>
              <w:rPr>
                <w:rFonts w:cs="Arial"/>
                <w:color w:val="000000"/>
                <w:sz w:val="16"/>
                <w:szCs w:val="16"/>
                <w:lang w:val="wo-SN" w:eastAsia="wo-SN"/>
              </w:rPr>
            </w:pPr>
            <w:r w:rsidRPr="006C6060">
              <w:rPr>
                <w:rFonts w:cs="Arial"/>
                <w:color w:val="000000"/>
                <w:sz w:val="16"/>
                <w:szCs w:val="16"/>
                <w:lang w:val="wo-SN" w:eastAsia="wo-SN"/>
              </w:rPr>
              <w:t>2.1. Elaboration et adoption de l'esquisse du PIF comprenant le cofinancement du projet</w:t>
            </w:r>
          </w:p>
        </w:tc>
        <w:tc>
          <w:tcPr>
            <w:tcW w:w="2552" w:type="dxa"/>
            <w:tcBorders>
              <w:top w:val="nil"/>
              <w:left w:val="nil"/>
              <w:bottom w:val="single" w:sz="4" w:space="0" w:color="auto"/>
              <w:right w:val="nil"/>
            </w:tcBorders>
            <w:shd w:val="clear" w:color="000000" w:fill="FFFFFF"/>
            <w:vAlign w:val="center"/>
            <w:hideMark/>
          </w:tcPr>
          <w:p w:rsidR="006C6060" w:rsidRPr="006C6060" w:rsidRDefault="006C6060" w:rsidP="006C6060">
            <w:pPr>
              <w:spacing w:after="0"/>
              <w:jc w:val="left"/>
              <w:rPr>
                <w:rFonts w:cs="Arial"/>
                <w:color w:val="000000"/>
                <w:sz w:val="16"/>
                <w:szCs w:val="16"/>
                <w:lang w:val="wo-SN" w:eastAsia="wo-SN"/>
              </w:rPr>
            </w:pPr>
            <w:r w:rsidRPr="006C6060">
              <w:rPr>
                <w:rFonts w:cs="Arial"/>
                <w:color w:val="000000"/>
                <w:sz w:val="16"/>
                <w:szCs w:val="16"/>
                <w:lang w:val="wo-SN" w:eastAsia="wo-SN"/>
              </w:rPr>
              <w:t>2,1,1, Redaction du draft du PIF par le Groupe Restreint de la Task-Force</w:t>
            </w:r>
          </w:p>
        </w:tc>
        <w:tc>
          <w:tcPr>
            <w:tcW w:w="850" w:type="dxa"/>
            <w:tcBorders>
              <w:top w:val="nil"/>
              <w:left w:val="nil"/>
              <w:bottom w:val="single" w:sz="4" w:space="0" w:color="auto"/>
              <w:right w:val="single" w:sz="4" w:space="0" w:color="auto"/>
            </w:tcBorders>
            <w:shd w:val="clear" w:color="auto" w:fill="auto"/>
            <w:noWrap/>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71300</w:t>
            </w:r>
          </w:p>
        </w:tc>
        <w:tc>
          <w:tcPr>
            <w:tcW w:w="992"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4 000</w:t>
            </w:r>
          </w:p>
        </w:tc>
        <w:tc>
          <w:tcPr>
            <w:tcW w:w="851"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PNUD</w:t>
            </w:r>
          </w:p>
        </w:tc>
        <w:tc>
          <w:tcPr>
            <w:tcW w:w="1843"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Consultant national</w:t>
            </w:r>
          </w:p>
        </w:tc>
        <w:tc>
          <w:tcPr>
            <w:tcW w:w="1275"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sz w:val="16"/>
                <w:szCs w:val="16"/>
                <w:lang w:val="wo-SN" w:eastAsia="wo-SN"/>
              </w:rPr>
            </w:pPr>
            <w:r w:rsidRPr="006C6060">
              <w:rPr>
                <w:rFonts w:cs="Arial"/>
                <w:sz w:val="16"/>
                <w:szCs w:val="16"/>
                <w:lang w:val="wo-SN" w:eastAsia="wo-SN"/>
              </w:rPr>
              <w:t>0</w:t>
            </w:r>
          </w:p>
        </w:tc>
        <w:tc>
          <w:tcPr>
            <w:tcW w:w="1276"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4 500</w:t>
            </w:r>
          </w:p>
        </w:tc>
        <w:tc>
          <w:tcPr>
            <w:tcW w:w="1134"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4 500</w:t>
            </w:r>
          </w:p>
        </w:tc>
      </w:tr>
      <w:tr w:rsidR="00211CFC" w:rsidRPr="006C6060" w:rsidTr="00211CFC">
        <w:trPr>
          <w:trHeight w:val="1140"/>
        </w:trPr>
        <w:tc>
          <w:tcPr>
            <w:tcW w:w="2000" w:type="dxa"/>
            <w:vMerge/>
            <w:tcBorders>
              <w:top w:val="single" w:sz="4" w:space="0" w:color="auto"/>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b/>
                <w:bCs/>
                <w:color w:val="000000"/>
                <w:sz w:val="16"/>
                <w:szCs w:val="16"/>
                <w:lang w:val="wo-SN" w:eastAsia="wo-SN"/>
              </w:rPr>
            </w:pPr>
          </w:p>
        </w:tc>
        <w:tc>
          <w:tcPr>
            <w:tcW w:w="2693" w:type="dxa"/>
            <w:vMerge/>
            <w:tcBorders>
              <w:top w:val="nil"/>
              <w:left w:val="single" w:sz="4" w:space="0" w:color="auto"/>
              <w:bottom w:val="single" w:sz="4" w:space="0" w:color="000000"/>
              <w:right w:val="single" w:sz="4" w:space="0" w:color="auto"/>
            </w:tcBorders>
            <w:vAlign w:val="center"/>
            <w:hideMark/>
          </w:tcPr>
          <w:p w:rsidR="006C6060" w:rsidRPr="006C6060" w:rsidRDefault="006C6060" w:rsidP="006C6060">
            <w:pPr>
              <w:spacing w:after="0"/>
              <w:jc w:val="left"/>
              <w:rPr>
                <w:rFonts w:cs="Arial"/>
                <w:color w:val="000000"/>
                <w:sz w:val="16"/>
                <w:szCs w:val="16"/>
                <w:lang w:val="wo-SN" w:eastAsia="wo-SN"/>
              </w:rPr>
            </w:pP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left"/>
              <w:rPr>
                <w:rFonts w:cs="Arial"/>
                <w:color w:val="000000"/>
                <w:sz w:val="16"/>
                <w:szCs w:val="16"/>
                <w:lang w:val="wo-SN" w:eastAsia="wo-SN"/>
              </w:rPr>
            </w:pPr>
            <w:r w:rsidRPr="006C6060">
              <w:rPr>
                <w:rFonts w:cs="Arial"/>
                <w:color w:val="000000"/>
                <w:sz w:val="16"/>
                <w:szCs w:val="16"/>
                <w:lang w:val="wo-SN" w:eastAsia="wo-SN"/>
              </w:rPr>
              <w:t xml:space="preserve">2,1,2, Atelier de partage du PIF avec le PNUD et les 3 RTA du PNUD-FEM, intégration des commentaires et finalisation du draft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75700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4 000</w:t>
            </w:r>
            <w:bookmarkStart w:id="40" w:name="_GoBack"/>
            <w:bookmarkEnd w:id="40"/>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PNUD</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Ateliers</w:t>
            </w:r>
          </w:p>
        </w:tc>
        <w:tc>
          <w:tcPr>
            <w:tcW w:w="1275"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sz w:val="16"/>
                <w:szCs w:val="16"/>
                <w:lang w:val="wo-SN" w:eastAsia="wo-SN"/>
              </w:rPr>
            </w:pPr>
            <w:r w:rsidRPr="006C6060">
              <w:rPr>
                <w:rFonts w:cs="Arial"/>
                <w:sz w:val="16"/>
                <w:szCs w:val="16"/>
                <w:lang w:val="wo-SN" w:eastAsia="wo-SN"/>
              </w:rPr>
              <w:t>0</w:t>
            </w:r>
          </w:p>
        </w:tc>
        <w:tc>
          <w:tcPr>
            <w:tcW w:w="1276"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3 500</w:t>
            </w:r>
          </w:p>
        </w:tc>
        <w:tc>
          <w:tcPr>
            <w:tcW w:w="1134"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3 500</w:t>
            </w:r>
          </w:p>
        </w:tc>
      </w:tr>
      <w:tr w:rsidR="00211CFC" w:rsidRPr="006C6060" w:rsidTr="00211CFC">
        <w:trPr>
          <w:trHeight w:val="541"/>
        </w:trPr>
        <w:tc>
          <w:tcPr>
            <w:tcW w:w="2000" w:type="dxa"/>
            <w:tcBorders>
              <w:top w:val="nil"/>
              <w:left w:val="single" w:sz="4" w:space="0" w:color="auto"/>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 </w:t>
            </w:r>
          </w:p>
        </w:tc>
        <w:tc>
          <w:tcPr>
            <w:tcW w:w="2693"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SOUS TOTAL REDACTION NOTE CONCEPTUELLE, MAPPING  ET PIF</w:t>
            </w:r>
          </w:p>
        </w:tc>
        <w:tc>
          <w:tcPr>
            <w:tcW w:w="2552" w:type="dxa"/>
            <w:tcBorders>
              <w:top w:val="single" w:sz="4" w:space="0" w:color="auto"/>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 </w:t>
            </w:r>
          </w:p>
        </w:tc>
        <w:tc>
          <w:tcPr>
            <w:tcW w:w="850" w:type="dxa"/>
            <w:tcBorders>
              <w:top w:val="single" w:sz="4" w:space="0" w:color="auto"/>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 </w:t>
            </w:r>
          </w:p>
        </w:tc>
        <w:tc>
          <w:tcPr>
            <w:tcW w:w="992" w:type="dxa"/>
            <w:tcBorders>
              <w:top w:val="single" w:sz="4" w:space="0" w:color="auto"/>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 </w:t>
            </w:r>
          </w:p>
        </w:tc>
        <w:tc>
          <w:tcPr>
            <w:tcW w:w="851" w:type="dxa"/>
            <w:tcBorders>
              <w:top w:val="single" w:sz="4" w:space="0" w:color="auto"/>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 </w:t>
            </w:r>
          </w:p>
        </w:tc>
        <w:tc>
          <w:tcPr>
            <w:tcW w:w="1843" w:type="dxa"/>
            <w:tcBorders>
              <w:top w:val="single" w:sz="4" w:space="0" w:color="auto"/>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 </w:t>
            </w:r>
          </w:p>
        </w:tc>
        <w:tc>
          <w:tcPr>
            <w:tcW w:w="1275"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right"/>
              <w:rPr>
                <w:rFonts w:cs="Arial"/>
                <w:b/>
                <w:bCs/>
                <w:color w:val="000000"/>
                <w:sz w:val="16"/>
                <w:szCs w:val="16"/>
                <w:lang w:val="wo-SN" w:eastAsia="wo-SN"/>
              </w:rPr>
            </w:pPr>
            <w:r w:rsidRPr="006C6060">
              <w:rPr>
                <w:rFonts w:cs="Arial"/>
                <w:b/>
                <w:bCs/>
                <w:color w:val="000000"/>
                <w:sz w:val="16"/>
                <w:szCs w:val="16"/>
                <w:lang w:val="wo-SN" w:eastAsia="wo-SN"/>
              </w:rPr>
              <w:t>0</w:t>
            </w:r>
          </w:p>
        </w:tc>
        <w:tc>
          <w:tcPr>
            <w:tcW w:w="1276"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right"/>
              <w:rPr>
                <w:rFonts w:cs="Arial"/>
                <w:b/>
                <w:bCs/>
                <w:color w:val="000000"/>
                <w:sz w:val="16"/>
                <w:szCs w:val="16"/>
                <w:lang w:val="wo-SN" w:eastAsia="wo-SN"/>
              </w:rPr>
            </w:pPr>
            <w:r w:rsidRPr="006C6060">
              <w:rPr>
                <w:rFonts w:cs="Arial"/>
                <w:b/>
                <w:bCs/>
                <w:color w:val="000000"/>
                <w:sz w:val="16"/>
                <w:szCs w:val="16"/>
                <w:lang w:val="wo-SN" w:eastAsia="wo-SN"/>
              </w:rPr>
              <w:t>8 000</w:t>
            </w:r>
          </w:p>
        </w:tc>
        <w:tc>
          <w:tcPr>
            <w:tcW w:w="1134"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right"/>
              <w:rPr>
                <w:rFonts w:cs="Arial"/>
                <w:b/>
                <w:bCs/>
                <w:color w:val="000000"/>
                <w:sz w:val="16"/>
                <w:szCs w:val="16"/>
                <w:lang w:val="wo-SN" w:eastAsia="wo-SN"/>
              </w:rPr>
            </w:pPr>
            <w:r w:rsidRPr="006C6060">
              <w:rPr>
                <w:rFonts w:cs="Arial"/>
                <w:b/>
                <w:bCs/>
                <w:color w:val="000000"/>
                <w:sz w:val="16"/>
                <w:szCs w:val="16"/>
                <w:lang w:val="wo-SN" w:eastAsia="wo-SN"/>
              </w:rPr>
              <w:t>8 000</w:t>
            </w:r>
          </w:p>
        </w:tc>
      </w:tr>
      <w:tr w:rsidR="00211CFC" w:rsidRPr="006C6060" w:rsidTr="00211CFC">
        <w:trPr>
          <w:trHeight w:val="264"/>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3, Divers</w:t>
            </w:r>
          </w:p>
        </w:tc>
        <w:tc>
          <w:tcPr>
            <w:tcW w:w="2693"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left"/>
              <w:rPr>
                <w:rFonts w:cs="Arial"/>
                <w:color w:val="000000"/>
                <w:sz w:val="16"/>
                <w:szCs w:val="16"/>
                <w:lang w:val="wo-SN" w:eastAsia="wo-SN"/>
              </w:rPr>
            </w:pPr>
            <w:r w:rsidRPr="006C6060">
              <w:rPr>
                <w:rFonts w:cs="Arial"/>
                <w:color w:val="000000"/>
                <w:sz w:val="16"/>
                <w:szCs w:val="16"/>
                <w:lang w:val="wo-SN" w:eastAsia="wo-SN"/>
              </w:rPr>
              <w:t>Imprévus</w:t>
            </w:r>
          </w:p>
        </w:tc>
        <w:tc>
          <w:tcPr>
            <w:tcW w:w="2552" w:type="dxa"/>
            <w:tcBorders>
              <w:top w:val="nil"/>
              <w:left w:val="nil"/>
              <w:bottom w:val="single" w:sz="4" w:space="0" w:color="auto"/>
              <w:right w:val="nil"/>
            </w:tcBorders>
            <w:shd w:val="clear" w:color="auto" w:fill="auto"/>
            <w:vAlign w:val="center"/>
            <w:hideMark/>
          </w:tcPr>
          <w:p w:rsidR="006C6060" w:rsidRPr="006C6060" w:rsidRDefault="006C6060" w:rsidP="006C6060">
            <w:pPr>
              <w:spacing w:after="0"/>
              <w:jc w:val="left"/>
              <w:rPr>
                <w:rFonts w:cs="Arial"/>
                <w:color w:val="000000"/>
                <w:sz w:val="16"/>
                <w:szCs w:val="16"/>
                <w:lang w:val="wo-SN" w:eastAsia="wo-SN"/>
              </w:rPr>
            </w:pPr>
            <w:r w:rsidRPr="006C6060">
              <w:rPr>
                <w:rFonts w:cs="Arial"/>
                <w:color w:val="000000"/>
                <w:sz w:val="16"/>
                <w:szCs w:val="16"/>
                <w:lang w:val="wo-SN" w:eastAsia="wo-SN"/>
              </w:rPr>
              <w:t>Imprévus</w:t>
            </w:r>
          </w:p>
        </w:tc>
        <w:tc>
          <w:tcPr>
            <w:tcW w:w="850" w:type="dxa"/>
            <w:tcBorders>
              <w:top w:val="nil"/>
              <w:left w:val="nil"/>
              <w:bottom w:val="single" w:sz="4" w:space="0" w:color="auto"/>
              <w:right w:val="single" w:sz="4" w:space="0" w:color="auto"/>
            </w:tcBorders>
            <w:shd w:val="clear" w:color="000000" w:fill="FFFFFF"/>
            <w:noWrap/>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74500</w:t>
            </w:r>
          </w:p>
        </w:tc>
        <w:tc>
          <w:tcPr>
            <w:tcW w:w="992"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4 000</w:t>
            </w:r>
          </w:p>
        </w:tc>
        <w:tc>
          <w:tcPr>
            <w:tcW w:w="851" w:type="dxa"/>
            <w:tcBorders>
              <w:top w:val="nil"/>
              <w:left w:val="nil"/>
              <w:bottom w:val="single" w:sz="4" w:space="0" w:color="auto"/>
              <w:right w:val="single" w:sz="4" w:space="0" w:color="auto"/>
            </w:tcBorders>
            <w:shd w:val="clear" w:color="auto" w:fill="auto"/>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PNUD</w:t>
            </w:r>
          </w:p>
        </w:tc>
        <w:tc>
          <w:tcPr>
            <w:tcW w:w="1843"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center"/>
              <w:rPr>
                <w:rFonts w:cs="Arial"/>
                <w:color w:val="000000"/>
                <w:sz w:val="16"/>
                <w:szCs w:val="16"/>
                <w:lang w:val="wo-SN" w:eastAsia="wo-SN"/>
              </w:rPr>
            </w:pPr>
            <w:r w:rsidRPr="006C6060">
              <w:rPr>
                <w:rFonts w:cs="Arial"/>
                <w:color w:val="000000"/>
                <w:sz w:val="16"/>
                <w:szCs w:val="16"/>
                <w:lang w:val="wo-SN" w:eastAsia="wo-SN"/>
              </w:rPr>
              <w:t>Divers</w:t>
            </w:r>
          </w:p>
        </w:tc>
        <w:tc>
          <w:tcPr>
            <w:tcW w:w="1275"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0</w:t>
            </w:r>
          </w:p>
        </w:tc>
        <w:tc>
          <w:tcPr>
            <w:tcW w:w="1276"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714</w:t>
            </w:r>
          </w:p>
        </w:tc>
        <w:tc>
          <w:tcPr>
            <w:tcW w:w="1134" w:type="dxa"/>
            <w:tcBorders>
              <w:top w:val="nil"/>
              <w:left w:val="nil"/>
              <w:bottom w:val="single" w:sz="4" w:space="0" w:color="auto"/>
              <w:right w:val="single" w:sz="4" w:space="0" w:color="auto"/>
            </w:tcBorders>
            <w:shd w:val="clear" w:color="000000" w:fill="FFFFFF"/>
            <w:vAlign w:val="center"/>
            <w:hideMark/>
          </w:tcPr>
          <w:p w:rsidR="006C6060" w:rsidRPr="006C6060" w:rsidRDefault="006C6060" w:rsidP="006C6060">
            <w:pPr>
              <w:spacing w:after="0"/>
              <w:jc w:val="right"/>
              <w:rPr>
                <w:rFonts w:cs="Arial"/>
                <w:color w:val="000000"/>
                <w:sz w:val="16"/>
                <w:szCs w:val="16"/>
                <w:lang w:val="wo-SN" w:eastAsia="wo-SN"/>
              </w:rPr>
            </w:pPr>
            <w:r w:rsidRPr="006C6060">
              <w:rPr>
                <w:rFonts w:cs="Arial"/>
                <w:color w:val="000000"/>
                <w:sz w:val="16"/>
                <w:szCs w:val="16"/>
                <w:lang w:val="wo-SN" w:eastAsia="wo-SN"/>
              </w:rPr>
              <w:t>714</w:t>
            </w:r>
          </w:p>
        </w:tc>
      </w:tr>
      <w:tr w:rsidR="00211CFC" w:rsidRPr="006C6060" w:rsidTr="00211CFC">
        <w:trPr>
          <w:trHeight w:val="269"/>
        </w:trPr>
        <w:tc>
          <w:tcPr>
            <w:tcW w:w="2000" w:type="dxa"/>
            <w:tcBorders>
              <w:top w:val="nil"/>
              <w:left w:val="single" w:sz="4" w:space="0" w:color="auto"/>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 </w:t>
            </w:r>
          </w:p>
        </w:tc>
        <w:tc>
          <w:tcPr>
            <w:tcW w:w="2693"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BUDGET TOTAL</w:t>
            </w:r>
          </w:p>
        </w:tc>
        <w:tc>
          <w:tcPr>
            <w:tcW w:w="2552"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 </w:t>
            </w:r>
          </w:p>
        </w:tc>
        <w:tc>
          <w:tcPr>
            <w:tcW w:w="850"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 </w:t>
            </w:r>
          </w:p>
        </w:tc>
        <w:tc>
          <w:tcPr>
            <w:tcW w:w="992"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 </w:t>
            </w:r>
          </w:p>
        </w:tc>
        <w:tc>
          <w:tcPr>
            <w:tcW w:w="851"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 </w:t>
            </w:r>
          </w:p>
        </w:tc>
        <w:tc>
          <w:tcPr>
            <w:tcW w:w="1843"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left"/>
              <w:rPr>
                <w:rFonts w:cs="Arial"/>
                <w:b/>
                <w:bCs/>
                <w:color w:val="000000"/>
                <w:sz w:val="16"/>
                <w:szCs w:val="16"/>
                <w:lang w:val="wo-SN" w:eastAsia="wo-SN"/>
              </w:rPr>
            </w:pPr>
            <w:r w:rsidRPr="006C6060">
              <w:rPr>
                <w:rFonts w:cs="Arial"/>
                <w:b/>
                <w:bCs/>
                <w:color w:val="000000"/>
                <w:sz w:val="16"/>
                <w:szCs w:val="16"/>
                <w:lang w:val="wo-SN" w:eastAsia="wo-SN"/>
              </w:rPr>
              <w:t> </w:t>
            </w:r>
          </w:p>
        </w:tc>
        <w:tc>
          <w:tcPr>
            <w:tcW w:w="1275"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right"/>
              <w:rPr>
                <w:rFonts w:cs="Arial"/>
                <w:b/>
                <w:bCs/>
                <w:color w:val="000000"/>
                <w:sz w:val="16"/>
                <w:szCs w:val="16"/>
                <w:lang w:val="wo-SN" w:eastAsia="wo-SN"/>
              </w:rPr>
            </w:pPr>
            <w:r w:rsidRPr="006C6060">
              <w:rPr>
                <w:rFonts w:cs="Arial"/>
                <w:b/>
                <w:bCs/>
                <w:color w:val="000000"/>
                <w:sz w:val="16"/>
                <w:szCs w:val="16"/>
                <w:lang w:val="wo-SN" w:eastAsia="wo-SN"/>
              </w:rPr>
              <w:t>51 127</w:t>
            </w:r>
          </w:p>
        </w:tc>
        <w:tc>
          <w:tcPr>
            <w:tcW w:w="1276"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right"/>
              <w:rPr>
                <w:rFonts w:cs="Arial"/>
                <w:b/>
                <w:bCs/>
                <w:color w:val="000000"/>
                <w:sz w:val="16"/>
                <w:szCs w:val="16"/>
                <w:lang w:val="wo-SN" w:eastAsia="wo-SN"/>
              </w:rPr>
            </w:pPr>
            <w:r w:rsidRPr="006C6060">
              <w:rPr>
                <w:rFonts w:cs="Arial"/>
                <w:b/>
                <w:bCs/>
                <w:color w:val="000000"/>
                <w:sz w:val="16"/>
                <w:szCs w:val="16"/>
                <w:lang w:val="wo-SN" w:eastAsia="wo-SN"/>
              </w:rPr>
              <w:t>23 873</w:t>
            </w:r>
          </w:p>
        </w:tc>
        <w:tc>
          <w:tcPr>
            <w:tcW w:w="1134" w:type="dxa"/>
            <w:tcBorders>
              <w:top w:val="nil"/>
              <w:left w:val="nil"/>
              <w:bottom w:val="single" w:sz="4" w:space="0" w:color="auto"/>
              <w:right w:val="single" w:sz="4" w:space="0" w:color="auto"/>
            </w:tcBorders>
            <w:shd w:val="clear" w:color="000000" w:fill="C5D7FF"/>
            <w:vAlign w:val="center"/>
            <w:hideMark/>
          </w:tcPr>
          <w:p w:rsidR="006C6060" w:rsidRPr="006C6060" w:rsidRDefault="006C6060" w:rsidP="006C6060">
            <w:pPr>
              <w:spacing w:after="0"/>
              <w:jc w:val="right"/>
              <w:rPr>
                <w:rFonts w:cs="Arial"/>
                <w:b/>
                <w:bCs/>
                <w:color w:val="000000"/>
                <w:sz w:val="16"/>
                <w:szCs w:val="16"/>
                <w:lang w:val="wo-SN" w:eastAsia="wo-SN"/>
              </w:rPr>
            </w:pPr>
            <w:r w:rsidRPr="006C6060">
              <w:rPr>
                <w:rFonts w:cs="Arial"/>
                <w:b/>
                <w:bCs/>
                <w:color w:val="000000"/>
                <w:sz w:val="16"/>
                <w:szCs w:val="16"/>
                <w:lang w:val="wo-SN" w:eastAsia="wo-SN"/>
              </w:rPr>
              <w:t>75 000</w:t>
            </w:r>
          </w:p>
        </w:tc>
      </w:tr>
    </w:tbl>
    <w:p w:rsidR="006C6060" w:rsidRDefault="006C6060" w:rsidP="00715878">
      <w:pPr>
        <w:widowControl w:val="0"/>
        <w:tabs>
          <w:tab w:val="left" w:pos="709"/>
        </w:tabs>
        <w:overflowPunct w:val="0"/>
        <w:autoSpaceDE w:val="0"/>
        <w:autoSpaceDN w:val="0"/>
        <w:adjustRightInd w:val="0"/>
        <w:spacing w:after="0" w:line="360" w:lineRule="atLeast"/>
        <w:ind w:right="-285"/>
        <w:contextualSpacing/>
        <w:textAlignment w:val="baseline"/>
        <w:rPr>
          <w:rFonts w:ascii="Garamond" w:hAnsi="Garamond"/>
          <w:szCs w:val="22"/>
          <w:lang w:val="fr-FR" w:eastAsia="fr-FR"/>
        </w:rPr>
      </w:pPr>
    </w:p>
    <w:p w:rsidR="00F903A0" w:rsidRPr="00851FC3" w:rsidRDefault="00F903A0" w:rsidP="00F903A0">
      <w:pPr>
        <w:shd w:val="clear" w:color="auto" w:fill="FFFFFF" w:themeFill="background1"/>
        <w:rPr>
          <w:lang w:val="fr-FR"/>
        </w:rPr>
        <w:sectPr w:rsidR="00F903A0" w:rsidRPr="00851FC3" w:rsidSect="00F903A0">
          <w:footerReference w:type="default" r:id="rId20"/>
          <w:footerReference w:type="first" r:id="rId21"/>
          <w:pgSz w:w="16838" w:h="11906" w:orient="landscape" w:code="9"/>
          <w:pgMar w:top="1151" w:right="862" w:bottom="1151" w:left="862" w:header="720" w:footer="431" w:gutter="0"/>
          <w:cols w:space="708"/>
          <w:titlePg/>
          <w:docGrid w:linePitch="360"/>
        </w:sectPr>
      </w:pPr>
    </w:p>
    <w:p w:rsidR="00F903A0" w:rsidRPr="00ED0150" w:rsidRDefault="00F903A0" w:rsidP="00F903A0">
      <w:pPr>
        <w:pStyle w:val="Titre1"/>
        <w:numPr>
          <w:ilvl w:val="0"/>
          <w:numId w:val="0"/>
        </w:numPr>
        <w:shd w:val="clear" w:color="auto" w:fill="99CCFF"/>
        <w:rPr>
          <w:rFonts w:asciiTheme="minorHAnsi" w:hAnsiTheme="minorHAnsi"/>
          <w:sz w:val="22"/>
          <w:szCs w:val="22"/>
          <w:lang w:val="fr-FR"/>
        </w:rPr>
      </w:pPr>
      <w:r>
        <w:rPr>
          <w:rFonts w:asciiTheme="minorHAnsi" w:hAnsiTheme="minorHAnsi"/>
          <w:sz w:val="22"/>
          <w:szCs w:val="22"/>
          <w:lang w:val="fr-FR"/>
        </w:rPr>
        <w:lastRenderedPageBreak/>
        <w:t xml:space="preserve">PARTIE </w:t>
      </w:r>
      <w:r w:rsidRPr="00ED0150">
        <w:rPr>
          <w:rFonts w:asciiTheme="minorHAnsi" w:hAnsiTheme="minorHAnsi"/>
          <w:sz w:val="22"/>
          <w:szCs w:val="22"/>
          <w:lang w:val="fr-FR"/>
        </w:rPr>
        <w:t xml:space="preserve">V: </w:t>
      </w:r>
      <w:r>
        <w:rPr>
          <w:rFonts w:asciiTheme="minorHAnsi" w:hAnsiTheme="minorHAnsi"/>
          <w:sz w:val="22"/>
          <w:szCs w:val="22"/>
          <w:lang w:val="fr-FR"/>
        </w:rPr>
        <w:t>ANNEXES</w:t>
      </w:r>
    </w:p>
    <w:p w:rsidR="00F903A0" w:rsidRDefault="00F903A0" w:rsidP="006C609F">
      <w:pPr>
        <w:tabs>
          <w:tab w:val="left" w:pos="426"/>
        </w:tabs>
        <w:rPr>
          <w:rFonts w:asciiTheme="minorHAnsi" w:hAnsiTheme="minorHAnsi" w:cs="Arial"/>
          <w:szCs w:val="22"/>
          <w:lang w:val="fr-FR"/>
        </w:rPr>
      </w:pPr>
    </w:p>
    <w:p w:rsidR="00F903A0" w:rsidRPr="00EE0A50" w:rsidRDefault="00F903A0" w:rsidP="00EE0A50">
      <w:pPr>
        <w:tabs>
          <w:tab w:val="left" w:pos="426"/>
        </w:tabs>
        <w:ind w:left="1416" w:hanging="1416"/>
        <w:rPr>
          <w:rFonts w:asciiTheme="minorHAnsi" w:hAnsiTheme="minorHAnsi" w:cs="Arial"/>
          <w:b/>
          <w:szCs w:val="22"/>
          <w:lang w:val="fr-FR"/>
        </w:rPr>
      </w:pPr>
      <w:r w:rsidRPr="00EE0A50">
        <w:rPr>
          <w:rFonts w:asciiTheme="minorHAnsi" w:hAnsiTheme="minorHAnsi" w:cs="Arial"/>
          <w:b/>
          <w:szCs w:val="22"/>
          <w:lang w:val="fr-FR"/>
        </w:rPr>
        <w:t xml:space="preserve">Annexe 1 :  </w:t>
      </w:r>
      <w:r w:rsidR="00EE0A50" w:rsidRPr="00EE0A50">
        <w:rPr>
          <w:rFonts w:asciiTheme="minorHAnsi" w:hAnsiTheme="minorHAnsi" w:cs="Arial"/>
          <w:b/>
          <w:szCs w:val="22"/>
          <w:lang w:val="fr-FR"/>
        </w:rPr>
        <w:tab/>
      </w:r>
      <w:r w:rsidRPr="00EE0A50">
        <w:rPr>
          <w:rFonts w:asciiTheme="minorHAnsi" w:hAnsiTheme="minorHAnsi" w:cs="Arial"/>
          <w:b/>
          <w:szCs w:val="22"/>
          <w:lang w:val="fr-FR"/>
        </w:rPr>
        <w:t xml:space="preserve">Lettre portant </w:t>
      </w:r>
      <w:r w:rsidR="00EE0A50" w:rsidRPr="00EE0A50">
        <w:rPr>
          <w:rFonts w:asciiTheme="minorHAnsi" w:hAnsiTheme="minorHAnsi" w:cs="Arial"/>
          <w:b/>
          <w:szCs w:val="22"/>
          <w:lang w:val="fr-FR"/>
        </w:rPr>
        <w:t>requête</w:t>
      </w:r>
      <w:r w:rsidRPr="00EE0A50">
        <w:rPr>
          <w:rFonts w:asciiTheme="minorHAnsi" w:hAnsiTheme="minorHAnsi" w:cs="Arial"/>
          <w:b/>
          <w:szCs w:val="22"/>
          <w:lang w:val="fr-FR"/>
        </w:rPr>
        <w:t xml:space="preserve"> du MEDD pour une assistance du PNUD à la formulation du Projet </w:t>
      </w:r>
      <w:r w:rsidR="00EE0A50" w:rsidRPr="00EE0A50">
        <w:rPr>
          <w:rFonts w:asciiTheme="minorHAnsi" w:hAnsiTheme="minorHAnsi" w:cs="Arial"/>
          <w:b/>
          <w:szCs w:val="22"/>
          <w:lang w:val="fr-FR"/>
        </w:rPr>
        <w:t>Intégré</w:t>
      </w:r>
      <w:r w:rsidRPr="00EE0A50">
        <w:rPr>
          <w:rFonts w:asciiTheme="minorHAnsi" w:hAnsiTheme="minorHAnsi" w:cs="Arial"/>
          <w:b/>
          <w:szCs w:val="22"/>
          <w:lang w:val="fr-FR"/>
        </w:rPr>
        <w:t xml:space="preserve"> d’Envergure Nationale</w:t>
      </w:r>
    </w:p>
    <w:p w:rsidR="00F903A0" w:rsidRDefault="00F903A0" w:rsidP="006C609F">
      <w:pPr>
        <w:tabs>
          <w:tab w:val="left" w:pos="426"/>
        </w:tabs>
        <w:rPr>
          <w:rFonts w:asciiTheme="minorHAnsi" w:hAnsiTheme="minorHAnsi" w:cs="Arial"/>
          <w:szCs w:val="22"/>
          <w:lang w:val="fr-FR"/>
        </w:rPr>
      </w:pPr>
    </w:p>
    <w:p w:rsidR="00F903A0" w:rsidRDefault="00E1287C" w:rsidP="006C609F">
      <w:pPr>
        <w:tabs>
          <w:tab w:val="left" w:pos="426"/>
        </w:tabs>
        <w:rPr>
          <w:rFonts w:asciiTheme="minorHAnsi" w:hAnsiTheme="minorHAnsi" w:cs="Arial"/>
          <w:szCs w:val="22"/>
          <w:lang w:val="fr-FR"/>
        </w:rPr>
      </w:pPr>
      <w:r>
        <w:rPr>
          <w:rFonts w:asciiTheme="minorHAnsi" w:hAnsiTheme="minorHAnsi" w:cs="Arial"/>
          <w:noProof/>
          <w:szCs w:val="22"/>
          <w:lang w:val="wo-SN" w:eastAsia="wo-SN"/>
        </w:rPr>
        <w:drawing>
          <wp:inline distT="0" distB="0" distL="0" distR="0">
            <wp:extent cx="5394121" cy="7491369"/>
            <wp:effectExtent l="0" t="0" r="0" b="0"/>
            <wp:docPr id="1" name="Image 1" descr="C:\Users\Public\Documents\Documents\PROGRAMMES\GRAND PROJET INTEGRE\Courrier signé\Lettre 1 requete MEDD Formulation grand projet 06 juin 2013 - Copie - Cop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Documents\PROGRAMMES\GRAND PROJET INTEGRE\Courrier signé\Lettre 1 requete MEDD Formulation grand projet 06 juin 2013 - Copie - Copie.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3893" cy="7491053"/>
                    </a:xfrm>
                    <a:prstGeom prst="rect">
                      <a:avLst/>
                    </a:prstGeom>
                    <a:noFill/>
                    <a:ln>
                      <a:noFill/>
                    </a:ln>
                  </pic:spPr>
                </pic:pic>
              </a:graphicData>
            </a:graphic>
          </wp:inline>
        </w:drawing>
      </w:r>
    </w:p>
    <w:p w:rsidR="00E1287C" w:rsidRDefault="00E1287C" w:rsidP="00EE0A50">
      <w:pPr>
        <w:tabs>
          <w:tab w:val="left" w:pos="426"/>
        </w:tabs>
        <w:ind w:left="1416" w:hanging="1416"/>
        <w:rPr>
          <w:rFonts w:asciiTheme="minorHAnsi" w:hAnsiTheme="minorHAnsi" w:cs="Arial"/>
          <w:b/>
          <w:szCs w:val="22"/>
          <w:lang w:val="fr-FR"/>
        </w:rPr>
      </w:pPr>
    </w:p>
    <w:p w:rsidR="00E1287C" w:rsidRDefault="00E1287C" w:rsidP="00EE0A50">
      <w:pPr>
        <w:tabs>
          <w:tab w:val="left" w:pos="426"/>
        </w:tabs>
        <w:ind w:left="1416" w:hanging="1416"/>
        <w:rPr>
          <w:rFonts w:asciiTheme="minorHAnsi" w:hAnsiTheme="minorHAnsi" w:cs="Arial"/>
          <w:b/>
          <w:szCs w:val="22"/>
          <w:lang w:val="fr-FR"/>
        </w:rPr>
      </w:pPr>
    </w:p>
    <w:p w:rsidR="00EE0A50" w:rsidRPr="00EE0A50" w:rsidRDefault="00EE0A50" w:rsidP="00EE0A50">
      <w:pPr>
        <w:tabs>
          <w:tab w:val="left" w:pos="426"/>
        </w:tabs>
        <w:ind w:left="1416" w:hanging="1416"/>
        <w:rPr>
          <w:rFonts w:asciiTheme="minorHAnsi" w:hAnsiTheme="minorHAnsi" w:cs="Arial"/>
          <w:b/>
          <w:szCs w:val="22"/>
          <w:lang w:val="fr-FR"/>
        </w:rPr>
      </w:pPr>
      <w:r>
        <w:rPr>
          <w:rFonts w:asciiTheme="minorHAnsi" w:hAnsiTheme="minorHAnsi" w:cs="Arial"/>
          <w:b/>
          <w:szCs w:val="22"/>
          <w:lang w:val="fr-FR"/>
        </w:rPr>
        <w:lastRenderedPageBreak/>
        <w:t>Annexe 2</w:t>
      </w:r>
      <w:r w:rsidRPr="00EE0A50">
        <w:rPr>
          <w:rFonts w:asciiTheme="minorHAnsi" w:hAnsiTheme="minorHAnsi" w:cs="Arial"/>
          <w:b/>
          <w:szCs w:val="22"/>
          <w:lang w:val="fr-FR"/>
        </w:rPr>
        <w:t xml:space="preserve"> :  </w:t>
      </w:r>
      <w:r w:rsidRPr="00EE0A50">
        <w:rPr>
          <w:rFonts w:asciiTheme="minorHAnsi" w:hAnsiTheme="minorHAnsi" w:cs="Arial"/>
          <w:b/>
          <w:szCs w:val="22"/>
          <w:lang w:val="fr-FR"/>
        </w:rPr>
        <w:tab/>
        <w:t xml:space="preserve">Lettre </w:t>
      </w:r>
      <w:r w:rsidR="00E729B6">
        <w:rPr>
          <w:rFonts w:asciiTheme="minorHAnsi" w:hAnsiTheme="minorHAnsi" w:cs="Arial"/>
          <w:b/>
          <w:szCs w:val="22"/>
          <w:lang w:val="fr-FR"/>
        </w:rPr>
        <w:t xml:space="preserve">réponse du PNUD à la </w:t>
      </w:r>
      <w:r w:rsidRPr="00EE0A50">
        <w:rPr>
          <w:rFonts w:asciiTheme="minorHAnsi" w:hAnsiTheme="minorHAnsi" w:cs="Arial"/>
          <w:b/>
          <w:szCs w:val="22"/>
          <w:lang w:val="fr-FR"/>
        </w:rPr>
        <w:t xml:space="preserve">requête du MEDD pour une assistance </w:t>
      </w:r>
      <w:r w:rsidR="00E729B6">
        <w:rPr>
          <w:rFonts w:asciiTheme="minorHAnsi" w:hAnsiTheme="minorHAnsi" w:cs="Arial"/>
          <w:b/>
          <w:szCs w:val="22"/>
          <w:lang w:val="fr-FR"/>
        </w:rPr>
        <w:t xml:space="preserve">préparatoire </w:t>
      </w:r>
      <w:r w:rsidRPr="00EE0A50">
        <w:rPr>
          <w:rFonts w:asciiTheme="minorHAnsi" w:hAnsiTheme="minorHAnsi" w:cs="Arial"/>
          <w:b/>
          <w:szCs w:val="22"/>
          <w:lang w:val="fr-FR"/>
        </w:rPr>
        <w:t>à la formulation du Projet Intégré d’Envergure Nationale</w:t>
      </w:r>
    </w:p>
    <w:p w:rsidR="00EE0A50" w:rsidRDefault="00E1287C" w:rsidP="006C609F">
      <w:pPr>
        <w:tabs>
          <w:tab w:val="left" w:pos="426"/>
        </w:tabs>
        <w:rPr>
          <w:rFonts w:asciiTheme="minorHAnsi" w:hAnsiTheme="minorHAnsi" w:cs="Arial"/>
          <w:szCs w:val="22"/>
          <w:lang w:val="fr-FR"/>
        </w:rPr>
      </w:pPr>
      <w:r w:rsidRPr="00E1287C">
        <w:rPr>
          <w:rFonts w:asciiTheme="minorHAnsi" w:hAnsiTheme="minorHAnsi" w:cs="Arial"/>
          <w:szCs w:val="22"/>
          <w:lang w:val="fr-FR"/>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35pt;height:613.65pt" o:ole="">
            <v:imagedata r:id="rId23" o:title=""/>
          </v:shape>
          <o:OLEObject Type="Embed" ProgID="FoxitReader.Document" ShapeID="_x0000_i1025" DrawAspect="Content" ObjectID="_1481052138" r:id="rId24"/>
        </w:object>
      </w:r>
    </w:p>
    <w:p w:rsidR="00EE0A50" w:rsidRDefault="00EE0A50" w:rsidP="006C609F">
      <w:pPr>
        <w:tabs>
          <w:tab w:val="left" w:pos="426"/>
        </w:tabs>
        <w:rPr>
          <w:rFonts w:asciiTheme="minorHAnsi" w:hAnsiTheme="minorHAnsi" w:cs="Arial"/>
          <w:szCs w:val="22"/>
          <w:lang w:val="fr-FR"/>
        </w:rPr>
      </w:pPr>
    </w:p>
    <w:p w:rsidR="00C906BC" w:rsidRDefault="00C906BC" w:rsidP="006C609F">
      <w:pPr>
        <w:tabs>
          <w:tab w:val="left" w:pos="426"/>
        </w:tabs>
        <w:rPr>
          <w:rFonts w:asciiTheme="minorHAnsi" w:hAnsiTheme="minorHAnsi" w:cs="Arial"/>
          <w:szCs w:val="22"/>
          <w:lang w:val="fr-FR"/>
        </w:rPr>
      </w:pPr>
    </w:p>
    <w:p w:rsidR="00C906BC" w:rsidRDefault="00C906BC" w:rsidP="006C609F">
      <w:pPr>
        <w:tabs>
          <w:tab w:val="left" w:pos="426"/>
        </w:tabs>
        <w:rPr>
          <w:rFonts w:asciiTheme="minorHAnsi" w:hAnsiTheme="minorHAnsi" w:cs="Arial"/>
          <w:szCs w:val="22"/>
          <w:lang w:val="fr-FR"/>
        </w:rPr>
      </w:pPr>
    </w:p>
    <w:p w:rsidR="00C906BC" w:rsidRDefault="00C906BC" w:rsidP="006C609F">
      <w:pPr>
        <w:tabs>
          <w:tab w:val="left" w:pos="426"/>
        </w:tabs>
        <w:rPr>
          <w:rFonts w:asciiTheme="minorHAnsi" w:hAnsiTheme="minorHAnsi" w:cs="Arial"/>
          <w:szCs w:val="22"/>
          <w:lang w:val="fr-FR"/>
        </w:rPr>
      </w:pPr>
    </w:p>
    <w:p w:rsidR="00C906BC" w:rsidRDefault="00C906BC" w:rsidP="006C609F">
      <w:pPr>
        <w:tabs>
          <w:tab w:val="left" w:pos="426"/>
        </w:tabs>
        <w:rPr>
          <w:rFonts w:asciiTheme="minorHAnsi" w:hAnsiTheme="minorHAnsi" w:cs="Arial"/>
          <w:szCs w:val="22"/>
          <w:lang w:val="fr-FR"/>
        </w:rPr>
      </w:pPr>
    </w:p>
    <w:p w:rsidR="00E729B6" w:rsidRDefault="00E729B6" w:rsidP="006C609F">
      <w:pPr>
        <w:tabs>
          <w:tab w:val="left" w:pos="426"/>
        </w:tabs>
        <w:rPr>
          <w:rFonts w:asciiTheme="minorHAnsi" w:hAnsiTheme="minorHAnsi" w:cs="Arial"/>
          <w:szCs w:val="22"/>
          <w:lang w:val="fr-FR"/>
        </w:rPr>
      </w:pPr>
    </w:p>
    <w:p w:rsidR="00E729B6" w:rsidRPr="00EE0A50" w:rsidRDefault="00E729B6" w:rsidP="00E729B6">
      <w:pPr>
        <w:tabs>
          <w:tab w:val="left" w:pos="426"/>
        </w:tabs>
        <w:ind w:left="1416" w:hanging="1416"/>
        <w:rPr>
          <w:rFonts w:asciiTheme="minorHAnsi" w:hAnsiTheme="minorHAnsi" w:cs="Arial"/>
          <w:b/>
          <w:szCs w:val="22"/>
          <w:lang w:val="fr-FR"/>
        </w:rPr>
      </w:pPr>
      <w:r>
        <w:rPr>
          <w:rFonts w:asciiTheme="minorHAnsi" w:hAnsiTheme="minorHAnsi" w:cs="Arial"/>
          <w:b/>
          <w:szCs w:val="22"/>
          <w:lang w:val="fr-FR"/>
        </w:rPr>
        <w:lastRenderedPageBreak/>
        <w:t>Annexe 3</w:t>
      </w:r>
      <w:r w:rsidRPr="00EE0A50">
        <w:rPr>
          <w:rFonts w:asciiTheme="minorHAnsi" w:hAnsiTheme="minorHAnsi" w:cs="Arial"/>
          <w:b/>
          <w:szCs w:val="22"/>
          <w:lang w:val="fr-FR"/>
        </w:rPr>
        <w:t xml:space="preserve"> :  </w:t>
      </w:r>
      <w:r w:rsidRPr="00EE0A50">
        <w:rPr>
          <w:rFonts w:asciiTheme="minorHAnsi" w:hAnsiTheme="minorHAnsi" w:cs="Arial"/>
          <w:b/>
          <w:szCs w:val="22"/>
          <w:lang w:val="fr-FR"/>
        </w:rPr>
        <w:tab/>
        <w:t xml:space="preserve">Lettre </w:t>
      </w:r>
      <w:r>
        <w:rPr>
          <w:rFonts w:asciiTheme="minorHAnsi" w:hAnsiTheme="minorHAnsi" w:cs="Arial"/>
          <w:b/>
          <w:szCs w:val="22"/>
          <w:lang w:val="fr-FR"/>
        </w:rPr>
        <w:t xml:space="preserve">réponse du PNUD portant accord sur le plan d’action et le budget du projet d’assistance préparatoire à la formulation du PIF du </w:t>
      </w:r>
      <w:r w:rsidRPr="00EE0A50">
        <w:rPr>
          <w:rFonts w:asciiTheme="minorHAnsi" w:hAnsiTheme="minorHAnsi" w:cs="Arial"/>
          <w:b/>
          <w:szCs w:val="22"/>
          <w:lang w:val="fr-FR"/>
        </w:rPr>
        <w:t>Projet Intégré d’Envergure Nationale</w:t>
      </w:r>
    </w:p>
    <w:p w:rsidR="00E729B6" w:rsidRDefault="00E729B6" w:rsidP="006C609F">
      <w:pPr>
        <w:tabs>
          <w:tab w:val="left" w:pos="426"/>
        </w:tabs>
        <w:rPr>
          <w:rFonts w:asciiTheme="minorHAnsi" w:hAnsiTheme="minorHAnsi" w:cs="Arial"/>
          <w:szCs w:val="22"/>
          <w:lang w:val="fr-FR"/>
        </w:rPr>
      </w:pPr>
    </w:p>
    <w:p w:rsidR="00C906BC" w:rsidRDefault="00C906BC" w:rsidP="006C609F">
      <w:pPr>
        <w:tabs>
          <w:tab w:val="left" w:pos="426"/>
        </w:tabs>
        <w:rPr>
          <w:rFonts w:asciiTheme="minorHAnsi" w:hAnsiTheme="minorHAnsi" w:cs="Arial"/>
          <w:szCs w:val="22"/>
          <w:lang w:val="fr-FR"/>
        </w:rPr>
      </w:pPr>
      <w:r>
        <w:rPr>
          <w:rFonts w:asciiTheme="minorHAnsi" w:hAnsiTheme="minorHAnsi" w:cs="Arial"/>
          <w:noProof/>
          <w:szCs w:val="22"/>
          <w:lang w:val="wo-SN" w:eastAsia="wo-SN"/>
        </w:rPr>
        <w:drawing>
          <wp:inline distT="0" distB="0" distL="0" distR="0">
            <wp:extent cx="6094492" cy="8884920"/>
            <wp:effectExtent l="0" t="0" r="1905" b="0"/>
            <wp:docPr id="2" name="Image 2" descr="C:\Users\Public\Documents\Documents\PROGRAMMES\GRAND PROJET INTEGRE\Courrier signé\Lettre reponse PNUD 3 au MEDD 12 fevrier 20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Documents\PROGRAMMES\GRAND PROJET INTEGRE\Courrier signé\Lettre reponse PNUD 3 au MEDD 12 fevrier 2014.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8540" cy="8890821"/>
                    </a:xfrm>
                    <a:prstGeom prst="rect">
                      <a:avLst/>
                    </a:prstGeom>
                    <a:noFill/>
                    <a:ln>
                      <a:noFill/>
                    </a:ln>
                  </pic:spPr>
                </pic:pic>
              </a:graphicData>
            </a:graphic>
          </wp:inline>
        </w:drawing>
      </w:r>
    </w:p>
    <w:sectPr w:rsidR="00C906BC" w:rsidSect="00F903A0">
      <w:footerReference w:type="default" r:id="rId26"/>
      <w:footerReference w:type="first" r:id="rId27"/>
      <w:pgSz w:w="11906" w:h="16838" w:code="9"/>
      <w:pgMar w:top="862" w:right="1151" w:bottom="862" w:left="1151" w:header="720" w:footer="4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0CD" w:rsidRDefault="007C40CD" w:rsidP="001F66CD">
      <w:pPr>
        <w:spacing w:after="0"/>
      </w:pPr>
      <w:r>
        <w:separator/>
      </w:r>
    </w:p>
  </w:endnote>
  <w:endnote w:type="continuationSeparator" w:id="0">
    <w:p w:rsidR="007C40CD" w:rsidRDefault="007C40CD" w:rsidP="001F66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Broadway">
    <w:panose1 w:val="04040905080B020205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78" w:rsidRDefault="0071587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78" w:rsidRPr="0041714C" w:rsidRDefault="00715878" w:rsidP="008018C1">
    <w:pPr>
      <w:pStyle w:val="Pieddepage"/>
      <w:pBdr>
        <w:top w:val="single" w:sz="4" w:space="1" w:color="auto"/>
      </w:pBdr>
      <w:jc w:val="right"/>
      <w:rPr>
        <w:sz w:val="16"/>
        <w:szCs w:val="18"/>
        <w:lang w:val="fr-FR"/>
      </w:rPr>
    </w:pPr>
    <w:r w:rsidRPr="0041714C">
      <w:rPr>
        <w:sz w:val="16"/>
        <w:szCs w:val="18"/>
        <w:lang w:val="fr-FR"/>
      </w:rPr>
      <w:t>Pro</w:t>
    </w:r>
    <w:r>
      <w:rPr>
        <w:sz w:val="16"/>
        <w:szCs w:val="18"/>
        <w:lang w:val="fr-FR"/>
      </w:rPr>
      <w:t>jet d’Assistance Préparatoire à l’élaboration participative du PIF du Projet Intégré d’Envergure Nationale</w:t>
    </w:r>
    <w:r>
      <w:rPr>
        <w:sz w:val="16"/>
        <w:szCs w:val="18"/>
        <w:lang w:val="fr-FR"/>
      </w:rPr>
      <w:tab/>
    </w:r>
    <w:r>
      <w:rPr>
        <w:sz w:val="16"/>
        <w:szCs w:val="18"/>
        <w:lang w:val="fr-FR"/>
      </w:rPr>
      <w:tab/>
    </w:r>
    <w:r>
      <w:rPr>
        <w:sz w:val="16"/>
        <w:szCs w:val="18"/>
        <w:lang w:val="fr-FR"/>
      </w:rPr>
      <w:tab/>
    </w:r>
    <w:r w:rsidRPr="0041714C">
      <w:rPr>
        <w:sz w:val="16"/>
        <w:szCs w:val="18"/>
      </w:rPr>
      <w:fldChar w:fldCharType="begin"/>
    </w:r>
    <w:r w:rsidRPr="0041714C">
      <w:rPr>
        <w:sz w:val="16"/>
        <w:szCs w:val="18"/>
        <w:lang w:val="fr-FR"/>
      </w:rPr>
      <w:instrText xml:space="preserve"> PAGE   \* MERGEFORMAT </w:instrText>
    </w:r>
    <w:r w:rsidRPr="0041714C">
      <w:rPr>
        <w:sz w:val="16"/>
        <w:szCs w:val="18"/>
      </w:rPr>
      <w:fldChar w:fldCharType="separate"/>
    </w:r>
    <w:r w:rsidR="00211CFC">
      <w:rPr>
        <w:noProof/>
        <w:sz w:val="16"/>
        <w:szCs w:val="18"/>
        <w:lang w:val="fr-FR"/>
      </w:rPr>
      <w:t>3</w:t>
    </w:r>
    <w:r w:rsidRPr="0041714C">
      <w:rPr>
        <w:sz w:val="16"/>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78" w:rsidRPr="0041714C" w:rsidRDefault="00715878">
    <w:pPr>
      <w:pStyle w:val="Pieddepage"/>
      <w:jc w:val="right"/>
      <w:rPr>
        <w:color w:val="FFFFFF"/>
      </w:rPr>
    </w:pPr>
    <w:r w:rsidRPr="0041714C">
      <w:rPr>
        <w:color w:val="FFFFFF"/>
      </w:rPr>
      <w:fldChar w:fldCharType="begin"/>
    </w:r>
    <w:r w:rsidRPr="0041714C">
      <w:rPr>
        <w:color w:val="FFFFFF"/>
      </w:rPr>
      <w:instrText xml:space="preserve"> PAGE   \* MERGEFORMAT </w:instrText>
    </w:r>
    <w:r w:rsidRPr="0041714C">
      <w:rPr>
        <w:color w:val="FFFFFF"/>
      </w:rPr>
      <w:fldChar w:fldCharType="separate"/>
    </w:r>
    <w:r w:rsidR="00AA2238">
      <w:rPr>
        <w:noProof/>
        <w:color w:val="FFFFFF"/>
      </w:rPr>
      <w:t>1</w:t>
    </w:r>
    <w:r w:rsidRPr="0041714C">
      <w:rPr>
        <w:noProof/>
        <w:color w:val="FFFFFF"/>
      </w:rPr>
      <w:fldChar w:fldCharType="end"/>
    </w:r>
  </w:p>
  <w:p w:rsidR="00715878" w:rsidRDefault="00715878">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A0" w:rsidRPr="0041714C" w:rsidRDefault="00F903A0" w:rsidP="008018C1">
    <w:pPr>
      <w:pStyle w:val="Pieddepage"/>
      <w:pBdr>
        <w:top w:val="single" w:sz="4" w:space="1" w:color="auto"/>
      </w:pBdr>
      <w:jc w:val="right"/>
      <w:rPr>
        <w:sz w:val="16"/>
        <w:szCs w:val="18"/>
        <w:lang w:val="fr-FR"/>
      </w:rPr>
    </w:pPr>
    <w:r w:rsidRPr="0041714C">
      <w:rPr>
        <w:sz w:val="16"/>
        <w:szCs w:val="18"/>
        <w:lang w:val="fr-FR"/>
      </w:rPr>
      <w:t>Pro</w:t>
    </w:r>
    <w:r>
      <w:rPr>
        <w:sz w:val="16"/>
        <w:szCs w:val="18"/>
        <w:lang w:val="fr-FR"/>
      </w:rPr>
      <w:t>jet d’Assistance Préparatoire à l’élaboration participative du PIF du Projet Intégré d’Envergure Nationale</w:t>
    </w:r>
    <w:r>
      <w:rPr>
        <w:sz w:val="16"/>
        <w:szCs w:val="18"/>
        <w:lang w:val="fr-FR"/>
      </w:rPr>
      <w:tab/>
    </w:r>
    <w:r>
      <w:rPr>
        <w:sz w:val="16"/>
        <w:szCs w:val="18"/>
        <w:lang w:val="fr-FR"/>
      </w:rPr>
      <w:tab/>
    </w:r>
    <w:r>
      <w:rPr>
        <w:sz w:val="16"/>
        <w:szCs w:val="18"/>
        <w:lang w:val="fr-FR"/>
      </w:rPr>
      <w:tab/>
    </w:r>
    <w:r w:rsidRPr="0041714C">
      <w:rPr>
        <w:sz w:val="16"/>
        <w:szCs w:val="18"/>
      </w:rPr>
      <w:fldChar w:fldCharType="begin"/>
    </w:r>
    <w:r w:rsidRPr="0041714C">
      <w:rPr>
        <w:sz w:val="16"/>
        <w:szCs w:val="18"/>
        <w:lang w:val="fr-FR"/>
      </w:rPr>
      <w:instrText xml:space="preserve"> PAGE   \* MERGEFORMAT </w:instrText>
    </w:r>
    <w:r w:rsidRPr="0041714C">
      <w:rPr>
        <w:sz w:val="16"/>
        <w:szCs w:val="18"/>
      </w:rPr>
      <w:fldChar w:fldCharType="separate"/>
    </w:r>
    <w:r w:rsidR="00211CFC">
      <w:rPr>
        <w:noProof/>
        <w:sz w:val="16"/>
        <w:szCs w:val="18"/>
        <w:lang w:val="fr-FR"/>
      </w:rPr>
      <w:t>6</w:t>
    </w:r>
    <w:r w:rsidRPr="0041714C">
      <w:rPr>
        <w:sz w:val="16"/>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3A0" w:rsidRPr="0041714C" w:rsidRDefault="00F903A0">
    <w:pPr>
      <w:pStyle w:val="Pieddepage"/>
      <w:jc w:val="right"/>
      <w:rPr>
        <w:color w:val="FFFFFF"/>
      </w:rPr>
    </w:pPr>
    <w:r w:rsidRPr="0041714C">
      <w:rPr>
        <w:color w:val="FFFFFF"/>
      </w:rPr>
      <w:fldChar w:fldCharType="begin"/>
    </w:r>
    <w:r w:rsidRPr="0041714C">
      <w:rPr>
        <w:color w:val="FFFFFF"/>
      </w:rPr>
      <w:instrText xml:space="preserve"> PAGE   \* MERGEFORMAT </w:instrText>
    </w:r>
    <w:r w:rsidRPr="0041714C">
      <w:rPr>
        <w:color w:val="FFFFFF"/>
      </w:rPr>
      <w:fldChar w:fldCharType="separate"/>
    </w:r>
    <w:r w:rsidR="00211CFC">
      <w:rPr>
        <w:noProof/>
        <w:color w:val="FFFFFF"/>
      </w:rPr>
      <w:t>5</w:t>
    </w:r>
    <w:r w:rsidRPr="0041714C">
      <w:rPr>
        <w:noProof/>
        <w:color w:val="FFFFFF"/>
      </w:rPr>
      <w:fldChar w:fldCharType="end"/>
    </w:r>
  </w:p>
  <w:p w:rsidR="00F903A0" w:rsidRDefault="00F903A0">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BBB" w:rsidRPr="0041714C" w:rsidRDefault="00842BBB" w:rsidP="00842BBB">
    <w:pPr>
      <w:pStyle w:val="Pieddepage"/>
      <w:pBdr>
        <w:top w:val="single" w:sz="4" w:space="1" w:color="auto"/>
      </w:pBdr>
      <w:jc w:val="left"/>
      <w:rPr>
        <w:sz w:val="16"/>
        <w:szCs w:val="18"/>
        <w:lang w:val="fr-FR"/>
      </w:rPr>
    </w:pPr>
    <w:r w:rsidRPr="0041714C">
      <w:rPr>
        <w:sz w:val="16"/>
        <w:szCs w:val="18"/>
        <w:lang w:val="fr-FR"/>
      </w:rPr>
      <w:t>Pro</w:t>
    </w:r>
    <w:r>
      <w:rPr>
        <w:sz w:val="16"/>
        <w:szCs w:val="18"/>
        <w:lang w:val="fr-FR"/>
      </w:rPr>
      <w:t>jet d’Assistance Préparatoire à l’élaboration participative du PIF du Projet Intégré d’Envergure Nationale</w:t>
    </w:r>
    <w:r>
      <w:rPr>
        <w:sz w:val="16"/>
        <w:szCs w:val="18"/>
        <w:lang w:val="fr-FR"/>
      </w:rPr>
      <w:tab/>
    </w:r>
    <w:r>
      <w:rPr>
        <w:sz w:val="16"/>
        <w:szCs w:val="18"/>
        <w:lang w:val="fr-FR"/>
      </w:rPr>
      <w:tab/>
    </w:r>
    <w:r>
      <w:rPr>
        <w:sz w:val="16"/>
        <w:szCs w:val="18"/>
        <w:lang w:val="fr-FR"/>
      </w:rPr>
      <w:tab/>
    </w:r>
    <w:r w:rsidRPr="0041714C">
      <w:rPr>
        <w:sz w:val="16"/>
        <w:szCs w:val="18"/>
      </w:rPr>
      <w:fldChar w:fldCharType="begin"/>
    </w:r>
    <w:r w:rsidRPr="0041714C">
      <w:rPr>
        <w:sz w:val="16"/>
        <w:szCs w:val="18"/>
        <w:lang w:val="fr-FR"/>
      </w:rPr>
      <w:instrText xml:space="preserve"> PAGE   \* MERGEFORMAT </w:instrText>
    </w:r>
    <w:r w:rsidRPr="0041714C">
      <w:rPr>
        <w:sz w:val="16"/>
        <w:szCs w:val="18"/>
      </w:rPr>
      <w:fldChar w:fldCharType="separate"/>
    </w:r>
    <w:r w:rsidR="006C6060">
      <w:rPr>
        <w:noProof/>
        <w:sz w:val="16"/>
        <w:szCs w:val="18"/>
        <w:lang w:val="fr-FR"/>
      </w:rPr>
      <w:t>9</w:t>
    </w:r>
    <w:r w:rsidRPr="0041714C">
      <w:rPr>
        <w:sz w:val="16"/>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1A4" w:rsidRPr="0041714C" w:rsidRDefault="00C321A4">
    <w:pPr>
      <w:pStyle w:val="Pieddepage"/>
      <w:jc w:val="right"/>
      <w:rPr>
        <w:color w:val="FFFFFF"/>
      </w:rPr>
    </w:pPr>
    <w:r w:rsidRPr="0041714C">
      <w:rPr>
        <w:color w:val="FFFFFF"/>
      </w:rPr>
      <w:fldChar w:fldCharType="begin"/>
    </w:r>
    <w:r w:rsidRPr="0041714C">
      <w:rPr>
        <w:color w:val="FFFFFF"/>
      </w:rPr>
      <w:instrText xml:space="preserve"> PAGE   \* MERGEFORMAT </w:instrText>
    </w:r>
    <w:r w:rsidRPr="0041714C">
      <w:rPr>
        <w:color w:val="FFFFFF"/>
      </w:rPr>
      <w:fldChar w:fldCharType="separate"/>
    </w:r>
    <w:r w:rsidR="00211CFC">
      <w:rPr>
        <w:noProof/>
        <w:color w:val="FFFFFF"/>
      </w:rPr>
      <w:t>7</w:t>
    </w:r>
    <w:r w:rsidRPr="0041714C">
      <w:rPr>
        <w:noProof/>
        <w:color w:val="FFFFFF"/>
      </w:rPr>
      <w:fldChar w:fldCharType="end"/>
    </w:r>
  </w:p>
  <w:p w:rsidR="00842BBB" w:rsidRPr="0041714C" w:rsidRDefault="00842BBB" w:rsidP="00842BBB">
    <w:pPr>
      <w:pStyle w:val="Pieddepage"/>
      <w:pBdr>
        <w:top w:val="single" w:sz="4" w:space="1" w:color="auto"/>
      </w:pBdr>
      <w:jc w:val="left"/>
      <w:rPr>
        <w:sz w:val="16"/>
        <w:szCs w:val="18"/>
        <w:lang w:val="fr-FR"/>
      </w:rPr>
    </w:pPr>
    <w:r w:rsidRPr="0041714C">
      <w:rPr>
        <w:sz w:val="16"/>
        <w:szCs w:val="18"/>
        <w:lang w:val="fr-FR"/>
      </w:rPr>
      <w:t>Pro</w:t>
    </w:r>
    <w:r>
      <w:rPr>
        <w:sz w:val="16"/>
        <w:szCs w:val="18"/>
        <w:lang w:val="fr-FR"/>
      </w:rPr>
      <w:t>jet d’Assistance Préparatoire à l’élaboration participative du PIF du Projet Intégré d’Envergure Nationale</w:t>
    </w:r>
    <w:r>
      <w:rPr>
        <w:sz w:val="16"/>
        <w:szCs w:val="18"/>
        <w:lang w:val="fr-FR"/>
      </w:rPr>
      <w:tab/>
    </w:r>
    <w:r>
      <w:rPr>
        <w:sz w:val="16"/>
        <w:szCs w:val="18"/>
        <w:lang w:val="fr-FR"/>
      </w:rPr>
      <w:tab/>
    </w:r>
    <w:r>
      <w:rPr>
        <w:sz w:val="16"/>
        <w:szCs w:val="18"/>
        <w:lang w:val="fr-FR"/>
      </w:rPr>
      <w:tab/>
    </w:r>
    <w:r w:rsidRPr="0041714C">
      <w:rPr>
        <w:sz w:val="16"/>
        <w:szCs w:val="18"/>
      </w:rPr>
      <w:fldChar w:fldCharType="begin"/>
    </w:r>
    <w:r w:rsidRPr="0041714C">
      <w:rPr>
        <w:sz w:val="16"/>
        <w:szCs w:val="18"/>
        <w:lang w:val="fr-FR"/>
      </w:rPr>
      <w:instrText xml:space="preserve"> PAGE   \* MERGEFORMAT </w:instrText>
    </w:r>
    <w:r w:rsidRPr="0041714C">
      <w:rPr>
        <w:sz w:val="16"/>
        <w:szCs w:val="18"/>
      </w:rPr>
      <w:fldChar w:fldCharType="separate"/>
    </w:r>
    <w:r w:rsidR="00211CFC">
      <w:rPr>
        <w:noProof/>
        <w:sz w:val="16"/>
        <w:szCs w:val="18"/>
        <w:lang w:val="fr-FR"/>
      </w:rPr>
      <w:t>7</w:t>
    </w:r>
    <w:r w:rsidRPr="0041714C">
      <w:rPr>
        <w:sz w:val="16"/>
        <w:szCs w:val="18"/>
      </w:rPr>
      <w:fldChar w:fldCharType="end"/>
    </w:r>
  </w:p>
  <w:p w:rsidR="00C321A4" w:rsidRPr="00842BBB" w:rsidRDefault="00C321A4">
    <w:pPr>
      <w:pStyle w:val="Pieddepage"/>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0CD" w:rsidRDefault="007C40CD" w:rsidP="001F66CD">
      <w:pPr>
        <w:spacing w:after="0"/>
      </w:pPr>
      <w:r>
        <w:separator/>
      </w:r>
    </w:p>
  </w:footnote>
  <w:footnote w:type="continuationSeparator" w:id="0">
    <w:p w:rsidR="007C40CD" w:rsidRDefault="007C40CD" w:rsidP="001F66C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78" w:rsidRDefault="0071587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78" w:rsidRDefault="0071587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78" w:rsidRDefault="0071587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0686"/>
    <w:multiLevelType w:val="hybridMultilevel"/>
    <w:tmpl w:val="9CD06B6C"/>
    <w:lvl w:ilvl="0" w:tplc="F56AA692">
      <w:start w:val="1"/>
      <w:numFmt w:val="decimal"/>
      <w:lvlText w:val="%1."/>
      <w:lvlJc w:val="left"/>
      <w:pPr>
        <w:ind w:left="-207" w:hanging="360"/>
      </w:pPr>
      <w:rPr>
        <w:rFonts w:ascii="Times New Roman" w:eastAsia="Times New Roman" w:hAnsi="Times New Roman" w:cs="Times New Roman"/>
        <w:lang w:val="fr-FR"/>
      </w:rPr>
    </w:lvl>
    <w:lvl w:ilvl="1" w:tplc="04880019" w:tentative="1">
      <w:start w:val="1"/>
      <w:numFmt w:val="lowerLetter"/>
      <w:lvlText w:val="%2."/>
      <w:lvlJc w:val="left"/>
      <w:pPr>
        <w:ind w:left="513" w:hanging="360"/>
      </w:pPr>
    </w:lvl>
    <w:lvl w:ilvl="2" w:tplc="0488001B" w:tentative="1">
      <w:start w:val="1"/>
      <w:numFmt w:val="lowerRoman"/>
      <w:lvlText w:val="%3."/>
      <w:lvlJc w:val="right"/>
      <w:pPr>
        <w:ind w:left="1233" w:hanging="180"/>
      </w:pPr>
    </w:lvl>
    <w:lvl w:ilvl="3" w:tplc="0488000F" w:tentative="1">
      <w:start w:val="1"/>
      <w:numFmt w:val="decimal"/>
      <w:lvlText w:val="%4."/>
      <w:lvlJc w:val="left"/>
      <w:pPr>
        <w:ind w:left="1953" w:hanging="360"/>
      </w:pPr>
    </w:lvl>
    <w:lvl w:ilvl="4" w:tplc="04880019" w:tentative="1">
      <w:start w:val="1"/>
      <w:numFmt w:val="lowerLetter"/>
      <w:lvlText w:val="%5."/>
      <w:lvlJc w:val="left"/>
      <w:pPr>
        <w:ind w:left="2673" w:hanging="360"/>
      </w:pPr>
    </w:lvl>
    <w:lvl w:ilvl="5" w:tplc="0488001B" w:tentative="1">
      <w:start w:val="1"/>
      <w:numFmt w:val="lowerRoman"/>
      <w:lvlText w:val="%6."/>
      <w:lvlJc w:val="right"/>
      <w:pPr>
        <w:ind w:left="3393" w:hanging="180"/>
      </w:pPr>
    </w:lvl>
    <w:lvl w:ilvl="6" w:tplc="0488000F" w:tentative="1">
      <w:start w:val="1"/>
      <w:numFmt w:val="decimal"/>
      <w:lvlText w:val="%7."/>
      <w:lvlJc w:val="left"/>
      <w:pPr>
        <w:ind w:left="4113" w:hanging="360"/>
      </w:pPr>
    </w:lvl>
    <w:lvl w:ilvl="7" w:tplc="04880019" w:tentative="1">
      <w:start w:val="1"/>
      <w:numFmt w:val="lowerLetter"/>
      <w:lvlText w:val="%8."/>
      <w:lvlJc w:val="left"/>
      <w:pPr>
        <w:ind w:left="4833" w:hanging="360"/>
      </w:pPr>
    </w:lvl>
    <w:lvl w:ilvl="8" w:tplc="0488001B" w:tentative="1">
      <w:start w:val="1"/>
      <w:numFmt w:val="lowerRoman"/>
      <w:lvlText w:val="%9."/>
      <w:lvlJc w:val="right"/>
      <w:pPr>
        <w:ind w:left="5553" w:hanging="180"/>
      </w:pPr>
    </w:lvl>
  </w:abstractNum>
  <w:abstractNum w:abstractNumId="1">
    <w:nsid w:val="09EA147C"/>
    <w:multiLevelType w:val="multilevel"/>
    <w:tmpl w:val="FFCA8A4E"/>
    <w:lvl w:ilvl="0">
      <w:start w:val="1"/>
      <w:numFmt w:val="decimal"/>
      <w:lvlText w:val="%1."/>
      <w:lvlJc w:val="left"/>
      <w:pPr>
        <w:ind w:left="360" w:hanging="360"/>
      </w:pPr>
      <w:rPr>
        <w:rFonts w:cs="Calibri" w:hint="default"/>
        <w:color w:val="000000"/>
      </w:rPr>
    </w:lvl>
    <w:lvl w:ilvl="1">
      <w:start w:val="1"/>
      <w:numFmt w:val="decimal"/>
      <w:lvlText w:val="%1.%2."/>
      <w:lvlJc w:val="left"/>
      <w:pPr>
        <w:ind w:left="360" w:hanging="360"/>
      </w:pPr>
      <w:rPr>
        <w:rFonts w:cs="Calibri" w:hint="default"/>
        <w:color w:val="000000"/>
      </w:rPr>
    </w:lvl>
    <w:lvl w:ilvl="2">
      <w:start w:val="1"/>
      <w:numFmt w:val="decimal"/>
      <w:lvlText w:val="%1.%2.%3."/>
      <w:lvlJc w:val="left"/>
      <w:pPr>
        <w:ind w:left="720" w:hanging="720"/>
      </w:pPr>
      <w:rPr>
        <w:rFonts w:cs="Calibri" w:hint="default"/>
        <w:color w:val="000000"/>
      </w:rPr>
    </w:lvl>
    <w:lvl w:ilvl="3">
      <w:start w:val="1"/>
      <w:numFmt w:val="decimal"/>
      <w:lvlText w:val="%1.%2.%3.%4."/>
      <w:lvlJc w:val="left"/>
      <w:pPr>
        <w:ind w:left="720" w:hanging="720"/>
      </w:pPr>
      <w:rPr>
        <w:rFonts w:cs="Calibri" w:hint="default"/>
        <w:color w:val="000000"/>
      </w:rPr>
    </w:lvl>
    <w:lvl w:ilvl="4">
      <w:start w:val="1"/>
      <w:numFmt w:val="decimal"/>
      <w:lvlText w:val="%1.%2.%3.%4.%5."/>
      <w:lvlJc w:val="left"/>
      <w:pPr>
        <w:ind w:left="1080" w:hanging="1080"/>
      </w:pPr>
      <w:rPr>
        <w:rFonts w:cs="Calibri" w:hint="default"/>
        <w:color w:val="000000"/>
      </w:rPr>
    </w:lvl>
    <w:lvl w:ilvl="5">
      <w:start w:val="1"/>
      <w:numFmt w:val="decimal"/>
      <w:lvlText w:val="%1.%2.%3.%4.%5.%6."/>
      <w:lvlJc w:val="left"/>
      <w:pPr>
        <w:ind w:left="1080" w:hanging="1080"/>
      </w:pPr>
      <w:rPr>
        <w:rFonts w:cs="Calibri" w:hint="default"/>
        <w:color w:val="000000"/>
      </w:rPr>
    </w:lvl>
    <w:lvl w:ilvl="6">
      <w:start w:val="1"/>
      <w:numFmt w:val="decimal"/>
      <w:lvlText w:val="%1.%2.%3.%4.%5.%6.%7."/>
      <w:lvlJc w:val="left"/>
      <w:pPr>
        <w:ind w:left="1440" w:hanging="1440"/>
      </w:pPr>
      <w:rPr>
        <w:rFonts w:cs="Calibri" w:hint="default"/>
        <w:color w:val="000000"/>
      </w:rPr>
    </w:lvl>
    <w:lvl w:ilvl="7">
      <w:start w:val="1"/>
      <w:numFmt w:val="decimal"/>
      <w:lvlText w:val="%1.%2.%3.%4.%5.%6.%7.%8."/>
      <w:lvlJc w:val="left"/>
      <w:pPr>
        <w:ind w:left="1440" w:hanging="1440"/>
      </w:pPr>
      <w:rPr>
        <w:rFonts w:cs="Calibri" w:hint="default"/>
        <w:color w:val="000000"/>
      </w:rPr>
    </w:lvl>
    <w:lvl w:ilvl="8">
      <w:start w:val="1"/>
      <w:numFmt w:val="decimal"/>
      <w:lvlText w:val="%1.%2.%3.%4.%5.%6.%7.%8.%9."/>
      <w:lvlJc w:val="left"/>
      <w:pPr>
        <w:ind w:left="1800" w:hanging="1800"/>
      </w:pPr>
      <w:rPr>
        <w:rFonts w:cs="Calibri" w:hint="default"/>
        <w:color w:val="000000"/>
      </w:rPr>
    </w:lvl>
  </w:abstractNum>
  <w:abstractNum w:abstractNumId="2">
    <w:nsid w:val="0BDF2ABE"/>
    <w:multiLevelType w:val="hybridMultilevel"/>
    <w:tmpl w:val="F0A6A5FE"/>
    <w:lvl w:ilvl="0" w:tplc="92541AD2">
      <w:start w:val="1"/>
      <w:numFmt w:val="bullet"/>
      <w:lvlText w:val="•"/>
      <w:lvlJc w:val="left"/>
      <w:pPr>
        <w:tabs>
          <w:tab w:val="num" w:pos="720"/>
        </w:tabs>
        <w:ind w:left="720" w:hanging="360"/>
      </w:pPr>
      <w:rPr>
        <w:rFonts w:ascii="Arial" w:hAnsi="Arial" w:hint="default"/>
      </w:rPr>
    </w:lvl>
    <w:lvl w:ilvl="1" w:tplc="7042F096" w:tentative="1">
      <w:start w:val="1"/>
      <w:numFmt w:val="bullet"/>
      <w:lvlText w:val="•"/>
      <w:lvlJc w:val="left"/>
      <w:pPr>
        <w:tabs>
          <w:tab w:val="num" w:pos="1440"/>
        </w:tabs>
        <w:ind w:left="1440" w:hanging="360"/>
      </w:pPr>
      <w:rPr>
        <w:rFonts w:ascii="Arial" w:hAnsi="Arial" w:hint="default"/>
      </w:rPr>
    </w:lvl>
    <w:lvl w:ilvl="2" w:tplc="5EE60A8E" w:tentative="1">
      <w:start w:val="1"/>
      <w:numFmt w:val="bullet"/>
      <w:lvlText w:val="•"/>
      <w:lvlJc w:val="left"/>
      <w:pPr>
        <w:tabs>
          <w:tab w:val="num" w:pos="2160"/>
        </w:tabs>
        <w:ind w:left="2160" w:hanging="360"/>
      </w:pPr>
      <w:rPr>
        <w:rFonts w:ascii="Arial" w:hAnsi="Arial" w:hint="default"/>
      </w:rPr>
    </w:lvl>
    <w:lvl w:ilvl="3" w:tplc="564C1642" w:tentative="1">
      <w:start w:val="1"/>
      <w:numFmt w:val="bullet"/>
      <w:lvlText w:val="•"/>
      <w:lvlJc w:val="left"/>
      <w:pPr>
        <w:tabs>
          <w:tab w:val="num" w:pos="2880"/>
        </w:tabs>
        <w:ind w:left="2880" w:hanging="360"/>
      </w:pPr>
      <w:rPr>
        <w:rFonts w:ascii="Arial" w:hAnsi="Arial" w:hint="default"/>
      </w:rPr>
    </w:lvl>
    <w:lvl w:ilvl="4" w:tplc="218EBA72" w:tentative="1">
      <w:start w:val="1"/>
      <w:numFmt w:val="bullet"/>
      <w:lvlText w:val="•"/>
      <w:lvlJc w:val="left"/>
      <w:pPr>
        <w:tabs>
          <w:tab w:val="num" w:pos="3600"/>
        </w:tabs>
        <w:ind w:left="3600" w:hanging="360"/>
      </w:pPr>
      <w:rPr>
        <w:rFonts w:ascii="Arial" w:hAnsi="Arial" w:hint="default"/>
      </w:rPr>
    </w:lvl>
    <w:lvl w:ilvl="5" w:tplc="2430AF56" w:tentative="1">
      <w:start w:val="1"/>
      <w:numFmt w:val="bullet"/>
      <w:lvlText w:val="•"/>
      <w:lvlJc w:val="left"/>
      <w:pPr>
        <w:tabs>
          <w:tab w:val="num" w:pos="4320"/>
        </w:tabs>
        <w:ind w:left="4320" w:hanging="360"/>
      </w:pPr>
      <w:rPr>
        <w:rFonts w:ascii="Arial" w:hAnsi="Arial" w:hint="default"/>
      </w:rPr>
    </w:lvl>
    <w:lvl w:ilvl="6" w:tplc="09DC927E" w:tentative="1">
      <w:start w:val="1"/>
      <w:numFmt w:val="bullet"/>
      <w:lvlText w:val="•"/>
      <w:lvlJc w:val="left"/>
      <w:pPr>
        <w:tabs>
          <w:tab w:val="num" w:pos="5040"/>
        </w:tabs>
        <w:ind w:left="5040" w:hanging="360"/>
      </w:pPr>
      <w:rPr>
        <w:rFonts w:ascii="Arial" w:hAnsi="Arial" w:hint="default"/>
      </w:rPr>
    </w:lvl>
    <w:lvl w:ilvl="7" w:tplc="5120CDE8" w:tentative="1">
      <w:start w:val="1"/>
      <w:numFmt w:val="bullet"/>
      <w:lvlText w:val="•"/>
      <w:lvlJc w:val="left"/>
      <w:pPr>
        <w:tabs>
          <w:tab w:val="num" w:pos="5760"/>
        </w:tabs>
        <w:ind w:left="5760" w:hanging="360"/>
      </w:pPr>
      <w:rPr>
        <w:rFonts w:ascii="Arial" w:hAnsi="Arial" w:hint="default"/>
      </w:rPr>
    </w:lvl>
    <w:lvl w:ilvl="8" w:tplc="D5582F44" w:tentative="1">
      <w:start w:val="1"/>
      <w:numFmt w:val="bullet"/>
      <w:lvlText w:val="•"/>
      <w:lvlJc w:val="left"/>
      <w:pPr>
        <w:tabs>
          <w:tab w:val="num" w:pos="6480"/>
        </w:tabs>
        <w:ind w:left="6480" w:hanging="360"/>
      </w:pPr>
      <w:rPr>
        <w:rFonts w:ascii="Arial" w:hAnsi="Arial" w:hint="default"/>
      </w:rPr>
    </w:lvl>
  </w:abstractNum>
  <w:abstractNum w:abstractNumId="3">
    <w:nsid w:val="0F9B5D51"/>
    <w:multiLevelType w:val="multilevel"/>
    <w:tmpl w:val="7E8E74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11F115A"/>
    <w:multiLevelType w:val="multilevel"/>
    <w:tmpl w:val="5972EB7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85B2017"/>
    <w:multiLevelType w:val="multilevel"/>
    <w:tmpl w:val="8430A160"/>
    <w:lvl w:ilvl="0">
      <w:start w:val="6"/>
      <w:numFmt w:val="decimal"/>
      <w:lvlText w:val="%1."/>
      <w:lvlJc w:val="left"/>
      <w:pPr>
        <w:ind w:left="480" w:hanging="480"/>
      </w:pPr>
      <w:rPr>
        <w:rFonts w:hint="default"/>
      </w:rPr>
    </w:lvl>
    <w:lvl w:ilvl="1">
      <w:start w:val="10"/>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90873AF"/>
    <w:multiLevelType w:val="hybridMultilevel"/>
    <w:tmpl w:val="C0527E98"/>
    <w:lvl w:ilvl="0" w:tplc="04880001">
      <w:start w:val="1"/>
      <w:numFmt w:val="bullet"/>
      <w:lvlText w:val=""/>
      <w:lvlJc w:val="left"/>
      <w:pPr>
        <w:ind w:left="720" w:hanging="360"/>
      </w:pPr>
      <w:rPr>
        <w:rFonts w:ascii="Symbol" w:hAnsi="Symbol" w:hint="default"/>
      </w:rPr>
    </w:lvl>
    <w:lvl w:ilvl="1" w:tplc="04880003">
      <w:start w:val="1"/>
      <w:numFmt w:val="bullet"/>
      <w:lvlText w:val="o"/>
      <w:lvlJc w:val="left"/>
      <w:pPr>
        <w:ind w:left="1440" w:hanging="360"/>
      </w:pPr>
      <w:rPr>
        <w:rFonts w:ascii="Courier New" w:hAnsi="Courier New" w:cs="Courier New" w:hint="default"/>
      </w:rPr>
    </w:lvl>
    <w:lvl w:ilvl="2" w:tplc="04880005" w:tentative="1">
      <w:start w:val="1"/>
      <w:numFmt w:val="bullet"/>
      <w:lvlText w:val=""/>
      <w:lvlJc w:val="left"/>
      <w:pPr>
        <w:ind w:left="2160" w:hanging="360"/>
      </w:pPr>
      <w:rPr>
        <w:rFonts w:ascii="Wingdings" w:hAnsi="Wingdings" w:hint="default"/>
      </w:rPr>
    </w:lvl>
    <w:lvl w:ilvl="3" w:tplc="04880001" w:tentative="1">
      <w:start w:val="1"/>
      <w:numFmt w:val="bullet"/>
      <w:lvlText w:val=""/>
      <w:lvlJc w:val="left"/>
      <w:pPr>
        <w:ind w:left="2880" w:hanging="360"/>
      </w:pPr>
      <w:rPr>
        <w:rFonts w:ascii="Symbol" w:hAnsi="Symbol" w:hint="default"/>
      </w:rPr>
    </w:lvl>
    <w:lvl w:ilvl="4" w:tplc="04880003" w:tentative="1">
      <w:start w:val="1"/>
      <w:numFmt w:val="bullet"/>
      <w:lvlText w:val="o"/>
      <w:lvlJc w:val="left"/>
      <w:pPr>
        <w:ind w:left="3600" w:hanging="360"/>
      </w:pPr>
      <w:rPr>
        <w:rFonts w:ascii="Courier New" w:hAnsi="Courier New" w:cs="Courier New" w:hint="default"/>
      </w:rPr>
    </w:lvl>
    <w:lvl w:ilvl="5" w:tplc="04880005" w:tentative="1">
      <w:start w:val="1"/>
      <w:numFmt w:val="bullet"/>
      <w:lvlText w:val=""/>
      <w:lvlJc w:val="left"/>
      <w:pPr>
        <w:ind w:left="4320" w:hanging="360"/>
      </w:pPr>
      <w:rPr>
        <w:rFonts w:ascii="Wingdings" w:hAnsi="Wingdings" w:hint="default"/>
      </w:rPr>
    </w:lvl>
    <w:lvl w:ilvl="6" w:tplc="04880001" w:tentative="1">
      <w:start w:val="1"/>
      <w:numFmt w:val="bullet"/>
      <w:lvlText w:val=""/>
      <w:lvlJc w:val="left"/>
      <w:pPr>
        <w:ind w:left="5040" w:hanging="360"/>
      </w:pPr>
      <w:rPr>
        <w:rFonts w:ascii="Symbol" w:hAnsi="Symbol" w:hint="default"/>
      </w:rPr>
    </w:lvl>
    <w:lvl w:ilvl="7" w:tplc="04880003" w:tentative="1">
      <w:start w:val="1"/>
      <w:numFmt w:val="bullet"/>
      <w:lvlText w:val="o"/>
      <w:lvlJc w:val="left"/>
      <w:pPr>
        <w:ind w:left="5760" w:hanging="360"/>
      </w:pPr>
      <w:rPr>
        <w:rFonts w:ascii="Courier New" w:hAnsi="Courier New" w:cs="Courier New" w:hint="default"/>
      </w:rPr>
    </w:lvl>
    <w:lvl w:ilvl="8" w:tplc="04880005" w:tentative="1">
      <w:start w:val="1"/>
      <w:numFmt w:val="bullet"/>
      <w:lvlText w:val=""/>
      <w:lvlJc w:val="left"/>
      <w:pPr>
        <w:ind w:left="6480" w:hanging="360"/>
      </w:pPr>
      <w:rPr>
        <w:rFonts w:ascii="Wingdings" w:hAnsi="Wingdings" w:hint="default"/>
      </w:rPr>
    </w:lvl>
  </w:abstractNum>
  <w:abstractNum w:abstractNumId="7">
    <w:nsid w:val="193E055D"/>
    <w:multiLevelType w:val="multilevel"/>
    <w:tmpl w:val="DEE21C86"/>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76F192A"/>
    <w:multiLevelType w:val="multilevel"/>
    <w:tmpl w:val="0F42A068"/>
    <w:lvl w:ilvl="0">
      <w:start w:val="7"/>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9F55460"/>
    <w:multiLevelType w:val="hybridMultilevel"/>
    <w:tmpl w:val="434C2976"/>
    <w:lvl w:ilvl="0" w:tplc="FA182EF4">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0">
    <w:nsid w:val="2B3C5141"/>
    <w:multiLevelType w:val="hybridMultilevel"/>
    <w:tmpl w:val="E4A66F1E"/>
    <w:lvl w:ilvl="0" w:tplc="040C000F">
      <w:start w:val="1"/>
      <w:numFmt w:val="bullet"/>
      <w:lvlText w:val=""/>
      <w:lvlJc w:val="left"/>
      <w:pPr>
        <w:ind w:left="720" w:hanging="360"/>
      </w:pPr>
      <w:rPr>
        <w:rFonts w:ascii="Symbol" w:hAnsi="Symbol" w:hint="default"/>
      </w:rPr>
    </w:lvl>
    <w:lvl w:ilvl="1" w:tplc="04090005"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1">
    <w:nsid w:val="2D361970"/>
    <w:multiLevelType w:val="hybridMultilevel"/>
    <w:tmpl w:val="30906EFA"/>
    <w:lvl w:ilvl="0" w:tplc="04880001">
      <w:start w:val="1"/>
      <w:numFmt w:val="bullet"/>
      <w:lvlText w:val=""/>
      <w:lvlJc w:val="left"/>
      <w:pPr>
        <w:ind w:left="774" w:hanging="360"/>
      </w:pPr>
      <w:rPr>
        <w:rFonts w:ascii="Symbol" w:hAnsi="Symbol" w:hint="default"/>
      </w:rPr>
    </w:lvl>
    <w:lvl w:ilvl="1" w:tplc="04880003" w:tentative="1">
      <w:start w:val="1"/>
      <w:numFmt w:val="bullet"/>
      <w:lvlText w:val="o"/>
      <w:lvlJc w:val="left"/>
      <w:pPr>
        <w:ind w:left="1494" w:hanging="360"/>
      </w:pPr>
      <w:rPr>
        <w:rFonts w:ascii="Courier New" w:hAnsi="Courier New" w:cs="Courier New" w:hint="default"/>
      </w:rPr>
    </w:lvl>
    <w:lvl w:ilvl="2" w:tplc="04880005" w:tentative="1">
      <w:start w:val="1"/>
      <w:numFmt w:val="bullet"/>
      <w:lvlText w:val=""/>
      <w:lvlJc w:val="left"/>
      <w:pPr>
        <w:ind w:left="2214" w:hanging="360"/>
      </w:pPr>
      <w:rPr>
        <w:rFonts w:ascii="Wingdings" w:hAnsi="Wingdings" w:hint="default"/>
      </w:rPr>
    </w:lvl>
    <w:lvl w:ilvl="3" w:tplc="04880001" w:tentative="1">
      <w:start w:val="1"/>
      <w:numFmt w:val="bullet"/>
      <w:lvlText w:val=""/>
      <w:lvlJc w:val="left"/>
      <w:pPr>
        <w:ind w:left="2934" w:hanging="360"/>
      </w:pPr>
      <w:rPr>
        <w:rFonts w:ascii="Symbol" w:hAnsi="Symbol" w:hint="default"/>
      </w:rPr>
    </w:lvl>
    <w:lvl w:ilvl="4" w:tplc="04880003" w:tentative="1">
      <w:start w:val="1"/>
      <w:numFmt w:val="bullet"/>
      <w:lvlText w:val="o"/>
      <w:lvlJc w:val="left"/>
      <w:pPr>
        <w:ind w:left="3654" w:hanging="360"/>
      </w:pPr>
      <w:rPr>
        <w:rFonts w:ascii="Courier New" w:hAnsi="Courier New" w:cs="Courier New" w:hint="default"/>
      </w:rPr>
    </w:lvl>
    <w:lvl w:ilvl="5" w:tplc="04880005" w:tentative="1">
      <w:start w:val="1"/>
      <w:numFmt w:val="bullet"/>
      <w:lvlText w:val=""/>
      <w:lvlJc w:val="left"/>
      <w:pPr>
        <w:ind w:left="4374" w:hanging="360"/>
      </w:pPr>
      <w:rPr>
        <w:rFonts w:ascii="Wingdings" w:hAnsi="Wingdings" w:hint="default"/>
      </w:rPr>
    </w:lvl>
    <w:lvl w:ilvl="6" w:tplc="04880001" w:tentative="1">
      <w:start w:val="1"/>
      <w:numFmt w:val="bullet"/>
      <w:lvlText w:val=""/>
      <w:lvlJc w:val="left"/>
      <w:pPr>
        <w:ind w:left="5094" w:hanging="360"/>
      </w:pPr>
      <w:rPr>
        <w:rFonts w:ascii="Symbol" w:hAnsi="Symbol" w:hint="default"/>
      </w:rPr>
    </w:lvl>
    <w:lvl w:ilvl="7" w:tplc="04880003" w:tentative="1">
      <w:start w:val="1"/>
      <w:numFmt w:val="bullet"/>
      <w:lvlText w:val="o"/>
      <w:lvlJc w:val="left"/>
      <w:pPr>
        <w:ind w:left="5814" w:hanging="360"/>
      </w:pPr>
      <w:rPr>
        <w:rFonts w:ascii="Courier New" w:hAnsi="Courier New" w:cs="Courier New" w:hint="default"/>
      </w:rPr>
    </w:lvl>
    <w:lvl w:ilvl="8" w:tplc="04880005" w:tentative="1">
      <w:start w:val="1"/>
      <w:numFmt w:val="bullet"/>
      <w:lvlText w:val=""/>
      <w:lvlJc w:val="left"/>
      <w:pPr>
        <w:ind w:left="6534" w:hanging="360"/>
      </w:pPr>
      <w:rPr>
        <w:rFonts w:ascii="Wingdings" w:hAnsi="Wingdings" w:hint="default"/>
      </w:rPr>
    </w:lvl>
  </w:abstractNum>
  <w:abstractNum w:abstractNumId="12">
    <w:nsid w:val="2FD54B2D"/>
    <w:multiLevelType w:val="hybridMultilevel"/>
    <w:tmpl w:val="7494D3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0D223B7"/>
    <w:multiLevelType w:val="hybridMultilevel"/>
    <w:tmpl w:val="29505CF6"/>
    <w:lvl w:ilvl="0" w:tplc="0409000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34A01C8B"/>
    <w:multiLevelType w:val="multilevel"/>
    <w:tmpl w:val="9174A878"/>
    <w:lvl w:ilvl="0">
      <w:start w:val="7"/>
      <w:numFmt w:val="decimal"/>
      <w:lvlText w:val="%1."/>
      <w:lvlJc w:val="left"/>
      <w:pPr>
        <w:ind w:left="360" w:hanging="360"/>
      </w:pPr>
      <w:rPr>
        <w:rFonts w:hint="default"/>
      </w:rPr>
    </w:lvl>
    <w:lvl w:ilvl="1">
      <w:start w:val="9"/>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378E74F2"/>
    <w:multiLevelType w:val="hybridMultilevel"/>
    <w:tmpl w:val="9858EEA0"/>
    <w:lvl w:ilvl="0" w:tplc="49E09564">
      <w:start w:val="1"/>
      <w:numFmt w:val="bullet"/>
      <w:pStyle w:val="TM3"/>
      <w:lvlText w:val=""/>
      <w:lvlJc w:val="left"/>
      <w:pPr>
        <w:ind w:left="1080" w:hanging="360"/>
      </w:pPr>
      <w:rPr>
        <w:rFonts w:ascii="Symbol" w:hAnsi="Symbol" w:hint="default"/>
      </w:rPr>
    </w:lvl>
    <w:lvl w:ilvl="1" w:tplc="C10C7A30">
      <w:start w:val="1"/>
      <w:numFmt w:val="bullet"/>
      <w:lvlText w:val="o"/>
      <w:lvlJc w:val="left"/>
      <w:pPr>
        <w:ind w:left="1800" w:hanging="360"/>
      </w:pPr>
      <w:rPr>
        <w:rFonts w:ascii="Courier New" w:hAnsi="Courier New" w:hint="default"/>
      </w:rPr>
    </w:lvl>
    <w:lvl w:ilvl="2" w:tplc="E0663F70" w:tentative="1">
      <w:start w:val="1"/>
      <w:numFmt w:val="bullet"/>
      <w:lvlText w:val=""/>
      <w:lvlJc w:val="left"/>
      <w:pPr>
        <w:ind w:left="2520" w:hanging="360"/>
      </w:pPr>
      <w:rPr>
        <w:rFonts w:ascii="Wingdings" w:hAnsi="Wingdings" w:hint="default"/>
      </w:rPr>
    </w:lvl>
    <w:lvl w:ilvl="3" w:tplc="05F04214" w:tentative="1">
      <w:start w:val="1"/>
      <w:numFmt w:val="bullet"/>
      <w:lvlText w:val=""/>
      <w:lvlJc w:val="left"/>
      <w:pPr>
        <w:ind w:left="3240" w:hanging="360"/>
      </w:pPr>
      <w:rPr>
        <w:rFonts w:ascii="Symbol" w:hAnsi="Symbol" w:hint="default"/>
      </w:rPr>
    </w:lvl>
    <w:lvl w:ilvl="4" w:tplc="61D0BCB6" w:tentative="1">
      <w:start w:val="1"/>
      <w:numFmt w:val="bullet"/>
      <w:lvlText w:val="o"/>
      <w:lvlJc w:val="left"/>
      <w:pPr>
        <w:ind w:left="3960" w:hanging="360"/>
      </w:pPr>
      <w:rPr>
        <w:rFonts w:ascii="Courier New" w:hAnsi="Courier New" w:hint="default"/>
      </w:rPr>
    </w:lvl>
    <w:lvl w:ilvl="5" w:tplc="03AC5498" w:tentative="1">
      <w:start w:val="1"/>
      <w:numFmt w:val="bullet"/>
      <w:lvlText w:val=""/>
      <w:lvlJc w:val="left"/>
      <w:pPr>
        <w:ind w:left="4680" w:hanging="360"/>
      </w:pPr>
      <w:rPr>
        <w:rFonts w:ascii="Wingdings" w:hAnsi="Wingdings" w:hint="default"/>
      </w:rPr>
    </w:lvl>
    <w:lvl w:ilvl="6" w:tplc="B71ADB46" w:tentative="1">
      <w:start w:val="1"/>
      <w:numFmt w:val="bullet"/>
      <w:lvlText w:val=""/>
      <w:lvlJc w:val="left"/>
      <w:pPr>
        <w:ind w:left="5400" w:hanging="360"/>
      </w:pPr>
      <w:rPr>
        <w:rFonts w:ascii="Symbol" w:hAnsi="Symbol" w:hint="default"/>
      </w:rPr>
    </w:lvl>
    <w:lvl w:ilvl="7" w:tplc="B7E43D20" w:tentative="1">
      <w:start w:val="1"/>
      <w:numFmt w:val="bullet"/>
      <w:lvlText w:val="o"/>
      <w:lvlJc w:val="left"/>
      <w:pPr>
        <w:ind w:left="6120" w:hanging="360"/>
      </w:pPr>
      <w:rPr>
        <w:rFonts w:ascii="Courier New" w:hAnsi="Courier New" w:hint="default"/>
      </w:rPr>
    </w:lvl>
    <w:lvl w:ilvl="8" w:tplc="5300B16A" w:tentative="1">
      <w:start w:val="1"/>
      <w:numFmt w:val="bullet"/>
      <w:lvlText w:val=""/>
      <w:lvlJc w:val="left"/>
      <w:pPr>
        <w:ind w:left="6840" w:hanging="360"/>
      </w:pPr>
      <w:rPr>
        <w:rFonts w:ascii="Wingdings" w:hAnsi="Wingdings" w:hint="default"/>
      </w:rPr>
    </w:lvl>
  </w:abstractNum>
  <w:abstractNum w:abstractNumId="16">
    <w:nsid w:val="3C177A31"/>
    <w:multiLevelType w:val="multilevel"/>
    <w:tmpl w:val="D9EE214C"/>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nsid w:val="3E9E756E"/>
    <w:multiLevelType w:val="hybridMultilevel"/>
    <w:tmpl w:val="EDD8F97C"/>
    <w:lvl w:ilvl="0" w:tplc="C66A7362">
      <w:start w:val="1"/>
      <w:numFmt w:val="decimal"/>
      <w:pStyle w:val="Titre1"/>
      <w:lvlText w:val="%1"/>
      <w:lvlJc w:val="left"/>
      <w:pPr>
        <w:ind w:left="720" w:hanging="360"/>
      </w:pPr>
      <w:rPr>
        <w:rFonts w:hint="default"/>
      </w:rPr>
    </w:lvl>
    <w:lvl w:ilvl="1" w:tplc="04560019">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18">
    <w:nsid w:val="469E5DB2"/>
    <w:multiLevelType w:val="multilevel"/>
    <w:tmpl w:val="6ECA9B7E"/>
    <w:lvl w:ilvl="0">
      <w:start w:val="6"/>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nsid w:val="48105584"/>
    <w:multiLevelType w:val="hybridMultilevel"/>
    <w:tmpl w:val="E8688468"/>
    <w:lvl w:ilvl="0" w:tplc="0E8A43C2">
      <w:start w:val="1"/>
      <w:numFmt w:val="bullet"/>
      <w:lvlText w:val="•"/>
      <w:lvlJc w:val="left"/>
      <w:pPr>
        <w:tabs>
          <w:tab w:val="num" w:pos="720"/>
        </w:tabs>
        <w:ind w:left="720" w:hanging="360"/>
      </w:pPr>
      <w:rPr>
        <w:rFonts w:ascii="Arial" w:hAnsi="Arial" w:hint="default"/>
      </w:rPr>
    </w:lvl>
    <w:lvl w:ilvl="1" w:tplc="F6E09356" w:tentative="1">
      <w:start w:val="1"/>
      <w:numFmt w:val="bullet"/>
      <w:lvlText w:val="•"/>
      <w:lvlJc w:val="left"/>
      <w:pPr>
        <w:tabs>
          <w:tab w:val="num" w:pos="1440"/>
        </w:tabs>
        <w:ind w:left="1440" w:hanging="360"/>
      </w:pPr>
      <w:rPr>
        <w:rFonts w:ascii="Arial" w:hAnsi="Arial" w:hint="default"/>
      </w:rPr>
    </w:lvl>
    <w:lvl w:ilvl="2" w:tplc="D63EBA14" w:tentative="1">
      <w:start w:val="1"/>
      <w:numFmt w:val="bullet"/>
      <w:lvlText w:val="•"/>
      <w:lvlJc w:val="left"/>
      <w:pPr>
        <w:tabs>
          <w:tab w:val="num" w:pos="2160"/>
        </w:tabs>
        <w:ind w:left="2160" w:hanging="360"/>
      </w:pPr>
      <w:rPr>
        <w:rFonts w:ascii="Arial" w:hAnsi="Arial" w:hint="default"/>
      </w:rPr>
    </w:lvl>
    <w:lvl w:ilvl="3" w:tplc="3BC2D97E" w:tentative="1">
      <w:start w:val="1"/>
      <w:numFmt w:val="bullet"/>
      <w:lvlText w:val="•"/>
      <w:lvlJc w:val="left"/>
      <w:pPr>
        <w:tabs>
          <w:tab w:val="num" w:pos="2880"/>
        </w:tabs>
        <w:ind w:left="2880" w:hanging="360"/>
      </w:pPr>
      <w:rPr>
        <w:rFonts w:ascii="Arial" w:hAnsi="Arial" w:hint="default"/>
      </w:rPr>
    </w:lvl>
    <w:lvl w:ilvl="4" w:tplc="5DC6DD14" w:tentative="1">
      <w:start w:val="1"/>
      <w:numFmt w:val="bullet"/>
      <w:lvlText w:val="•"/>
      <w:lvlJc w:val="left"/>
      <w:pPr>
        <w:tabs>
          <w:tab w:val="num" w:pos="3600"/>
        </w:tabs>
        <w:ind w:left="3600" w:hanging="360"/>
      </w:pPr>
      <w:rPr>
        <w:rFonts w:ascii="Arial" w:hAnsi="Arial" w:hint="default"/>
      </w:rPr>
    </w:lvl>
    <w:lvl w:ilvl="5" w:tplc="E826905A" w:tentative="1">
      <w:start w:val="1"/>
      <w:numFmt w:val="bullet"/>
      <w:lvlText w:val="•"/>
      <w:lvlJc w:val="left"/>
      <w:pPr>
        <w:tabs>
          <w:tab w:val="num" w:pos="4320"/>
        </w:tabs>
        <w:ind w:left="4320" w:hanging="360"/>
      </w:pPr>
      <w:rPr>
        <w:rFonts w:ascii="Arial" w:hAnsi="Arial" w:hint="default"/>
      </w:rPr>
    </w:lvl>
    <w:lvl w:ilvl="6" w:tplc="435CB64E" w:tentative="1">
      <w:start w:val="1"/>
      <w:numFmt w:val="bullet"/>
      <w:lvlText w:val="•"/>
      <w:lvlJc w:val="left"/>
      <w:pPr>
        <w:tabs>
          <w:tab w:val="num" w:pos="5040"/>
        </w:tabs>
        <w:ind w:left="5040" w:hanging="360"/>
      </w:pPr>
      <w:rPr>
        <w:rFonts w:ascii="Arial" w:hAnsi="Arial" w:hint="default"/>
      </w:rPr>
    </w:lvl>
    <w:lvl w:ilvl="7" w:tplc="4454D4D8" w:tentative="1">
      <w:start w:val="1"/>
      <w:numFmt w:val="bullet"/>
      <w:lvlText w:val="•"/>
      <w:lvlJc w:val="left"/>
      <w:pPr>
        <w:tabs>
          <w:tab w:val="num" w:pos="5760"/>
        </w:tabs>
        <w:ind w:left="5760" w:hanging="360"/>
      </w:pPr>
      <w:rPr>
        <w:rFonts w:ascii="Arial" w:hAnsi="Arial" w:hint="default"/>
      </w:rPr>
    </w:lvl>
    <w:lvl w:ilvl="8" w:tplc="FAA2DB0E" w:tentative="1">
      <w:start w:val="1"/>
      <w:numFmt w:val="bullet"/>
      <w:lvlText w:val="•"/>
      <w:lvlJc w:val="left"/>
      <w:pPr>
        <w:tabs>
          <w:tab w:val="num" w:pos="6480"/>
        </w:tabs>
        <w:ind w:left="6480" w:hanging="360"/>
      </w:pPr>
      <w:rPr>
        <w:rFonts w:ascii="Arial" w:hAnsi="Arial" w:hint="default"/>
      </w:rPr>
    </w:lvl>
  </w:abstractNum>
  <w:abstractNum w:abstractNumId="20">
    <w:nsid w:val="4A9C11DC"/>
    <w:multiLevelType w:val="hybridMultilevel"/>
    <w:tmpl w:val="CD24622E"/>
    <w:lvl w:ilvl="0" w:tplc="0E4848A4">
      <w:start w:val="1"/>
      <w:numFmt w:val="bullet"/>
      <w:lvlText w:val=""/>
      <w:lvlJc w:val="left"/>
      <w:pPr>
        <w:ind w:left="360" w:hanging="360"/>
      </w:pPr>
      <w:rPr>
        <w:rFonts w:ascii="Symbol" w:hAnsi="Symbol" w:hint="default"/>
      </w:rPr>
    </w:lvl>
    <w:lvl w:ilvl="1" w:tplc="040C0019" w:tentative="1">
      <w:start w:val="1"/>
      <w:numFmt w:val="bullet"/>
      <w:lvlText w:val="o"/>
      <w:lvlJc w:val="left"/>
      <w:pPr>
        <w:ind w:left="1080" w:hanging="360"/>
      </w:pPr>
      <w:rPr>
        <w:rFonts w:ascii="Courier New" w:hAnsi="Courier New" w:cs="Courier New"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21">
    <w:nsid w:val="4B3F6CD0"/>
    <w:multiLevelType w:val="hybridMultilevel"/>
    <w:tmpl w:val="77D475AA"/>
    <w:lvl w:ilvl="0" w:tplc="04560001">
      <w:start w:val="1"/>
      <w:numFmt w:val="bullet"/>
      <w:lvlText w:val=""/>
      <w:lvlJc w:val="left"/>
      <w:pPr>
        <w:ind w:left="360" w:hanging="360"/>
      </w:pPr>
      <w:rPr>
        <w:rFonts w:ascii="Symbol" w:hAnsi="Symbol" w:hint="default"/>
      </w:rPr>
    </w:lvl>
    <w:lvl w:ilvl="1" w:tplc="04560003" w:tentative="1">
      <w:start w:val="1"/>
      <w:numFmt w:val="bullet"/>
      <w:lvlText w:val="o"/>
      <w:lvlJc w:val="left"/>
      <w:pPr>
        <w:ind w:left="1080" w:hanging="360"/>
      </w:pPr>
      <w:rPr>
        <w:rFonts w:ascii="Courier New" w:hAnsi="Courier New" w:cs="Courier New" w:hint="default"/>
      </w:rPr>
    </w:lvl>
    <w:lvl w:ilvl="2" w:tplc="04560005" w:tentative="1">
      <w:start w:val="1"/>
      <w:numFmt w:val="bullet"/>
      <w:lvlText w:val=""/>
      <w:lvlJc w:val="left"/>
      <w:pPr>
        <w:ind w:left="1800" w:hanging="360"/>
      </w:pPr>
      <w:rPr>
        <w:rFonts w:ascii="Wingdings" w:hAnsi="Wingdings" w:hint="default"/>
      </w:rPr>
    </w:lvl>
    <w:lvl w:ilvl="3" w:tplc="04560001" w:tentative="1">
      <w:start w:val="1"/>
      <w:numFmt w:val="bullet"/>
      <w:lvlText w:val=""/>
      <w:lvlJc w:val="left"/>
      <w:pPr>
        <w:ind w:left="2520" w:hanging="360"/>
      </w:pPr>
      <w:rPr>
        <w:rFonts w:ascii="Symbol" w:hAnsi="Symbol" w:hint="default"/>
      </w:rPr>
    </w:lvl>
    <w:lvl w:ilvl="4" w:tplc="04560003" w:tentative="1">
      <w:start w:val="1"/>
      <w:numFmt w:val="bullet"/>
      <w:lvlText w:val="o"/>
      <w:lvlJc w:val="left"/>
      <w:pPr>
        <w:ind w:left="3240" w:hanging="360"/>
      </w:pPr>
      <w:rPr>
        <w:rFonts w:ascii="Courier New" w:hAnsi="Courier New" w:cs="Courier New" w:hint="default"/>
      </w:rPr>
    </w:lvl>
    <w:lvl w:ilvl="5" w:tplc="04560005" w:tentative="1">
      <w:start w:val="1"/>
      <w:numFmt w:val="bullet"/>
      <w:lvlText w:val=""/>
      <w:lvlJc w:val="left"/>
      <w:pPr>
        <w:ind w:left="3960" w:hanging="360"/>
      </w:pPr>
      <w:rPr>
        <w:rFonts w:ascii="Wingdings" w:hAnsi="Wingdings" w:hint="default"/>
      </w:rPr>
    </w:lvl>
    <w:lvl w:ilvl="6" w:tplc="04560001" w:tentative="1">
      <w:start w:val="1"/>
      <w:numFmt w:val="bullet"/>
      <w:lvlText w:val=""/>
      <w:lvlJc w:val="left"/>
      <w:pPr>
        <w:ind w:left="4680" w:hanging="360"/>
      </w:pPr>
      <w:rPr>
        <w:rFonts w:ascii="Symbol" w:hAnsi="Symbol" w:hint="default"/>
      </w:rPr>
    </w:lvl>
    <w:lvl w:ilvl="7" w:tplc="04560003" w:tentative="1">
      <w:start w:val="1"/>
      <w:numFmt w:val="bullet"/>
      <w:lvlText w:val="o"/>
      <w:lvlJc w:val="left"/>
      <w:pPr>
        <w:ind w:left="5400" w:hanging="360"/>
      </w:pPr>
      <w:rPr>
        <w:rFonts w:ascii="Courier New" w:hAnsi="Courier New" w:cs="Courier New" w:hint="default"/>
      </w:rPr>
    </w:lvl>
    <w:lvl w:ilvl="8" w:tplc="04560005" w:tentative="1">
      <w:start w:val="1"/>
      <w:numFmt w:val="bullet"/>
      <w:lvlText w:val=""/>
      <w:lvlJc w:val="left"/>
      <w:pPr>
        <w:ind w:left="6120" w:hanging="360"/>
      </w:pPr>
      <w:rPr>
        <w:rFonts w:ascii="Wingdings" w:hAnsi="Wingdings" w:hint="default"/>
      </w:rPr>
    </w:lvl>
  </w:abstractNum>
  <w:abstractNum w:abstractNumId="22">
    <w:nsid w:val="53A068D4"/>
    <w:multiLevelType w:val="multilevel"/>
    <w:tmpl w:val="9A08B8D2"/>
    <w:lvl w:ilvl="0">
      <w:start w:val="7"/>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5294009"/>
    <w:multiLevelType w:val="multilevel"/>
    <w:tmpl w:val="D7CE8956"/>
    <w:lvl w:ilvl="0">
      <w:start w:val="7"/>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B6E5775"/>
    <w:multiLevelType w:val="hybridMultilevel"/>
    <w:tmpl w:val="C056529C"/>
    <w:lvl w:ilvl="0" w:tplc="0488000F">
      <w:start w:val="1"/>
      <w:numFmt w:val="decimal"/>
      <w:lvlText w:val="%1."/>
      <w:lvlJc w:val="left"/>
      <w:pPr>
        <w:ind w:left="720" w:hanging="360"/>
      </w:pPr>
      <w:rPr>
        <w:rFonts w:hint="default"/>
      </w:rPr>
    </w:lvl>
    <w:lvl w:ilvl="1" w:tplc="04880019" w:tentative="1">
      <w:start w:val="1"/>
      <w:numFmt w:val="lowerLetter"/>
      <w:lvlText w:val="%2."/>
      <w:lvlJc w:val="left"/>
      <w:pPr>
        <w:ind w:left="1440" w:hanging="360"/>
      </w:pPr>
    </w:lvl>
    <w:lvl w:ilvl="2" w:tplc="0488001B" w:tentative="1">
      <w:start w:val="1"/>
      <w:numFmt w:val="lowerRoman"/>
      <w:lvlText w:val="%3."/>
      <w:lvlJc w:val="right"/>
      <w:pPr>
        <w:ind w:left="2160" w:hanging="180"/>
      </w:pPr>
    </w:lvl>
    <w:lvl w:ilvl="3" w:tplc="0488000F" w:tentative="1">
      <w:start w:val="1"/>
      <w:numFmt w:val="decimal"/>
      <w:lvlText w:val="%4."/>
      <w:lvlJc w:val="left"/>
      <w:pPr>
        <w:ind w:left="2880" w:hanging="360"/>
      </w:pPr>
    </w:lvl>
    <w:lvl w:ilvl="4" w:tplc="04880019" w:tentative="1">
      <w:start w:val="1"/>
      <w:numFmt w:val="lowerLetter"/>
      <w:lvlText w:val="%5."/>
      <w:lvlJc w:val="left"/>
      <w:pPr>
        <w:ind w:left="3600" w:hanging="360"/>
      </w:pPr>
    </w:lvl>
    <w:lvl w:ilvl="5" w:tplc="0488001B" w:tentative="1">
      <w:start w:val="1"/>
      <w:numFmt w:val="lowerRoman"/>
      <w:lvlText w:val="%6."/>
      <w:lvlJc w:val="right"/>
      <w:pPr>
        <w:ind w:left="4320" w:hanging="180"/>
      </w:pPr>
    </w:lvl>
    <w:lvl w:ilvl="6" w:tplc="0488000F" w:tentative="1">
      <w:start w:val="1"/>
      <w:numFmt w:val="decimal"/>
      <w:lvlText w:val="%7."/>
      <w:lvlJc w:val="left"/>
      <w:pPr>
        <w:ind w:left="5040" w:hanging="360"/>
      </w:pPr>
    </w:lvl>
    <w:lvl w:ilvl="7" w:tplc="04880019" w:tentative="1">
      <w:start w:val="1"/>
      <w:numFmt w:val="lowerLetter"/>
      <w:lvlText w:val="%8."/>
      <w:lvlJc w:val="left"/>
      <w:pPr>
        <w:ind w:left="5760" w:hanging="360"/>
      </w:pPr>
    </w:lvl>
    <w:lvl w:ilvl="8" w:tplc="0488001B" w:tentative="1">
      <w:start w:val="1"/>
      <w:numFmt w:val="lowerRoman"/>
      <w:lvlText w:val="%9."/>
      <w:lvlJc w:val="right"/>
      <w:pPr>
        <w:ind w:left="6480" w:hanging="180"/>
      </w:pPr>
    </w:lvl>
  </w:abstractNum>
  <w:abstractNum w:abstractNumId="25">
    <w:nsid w:val="5BFA58DA"/>
    <w:multiLevelType w:val="hybridMultilevel"/>
    <w:tmpl w:val="B5FC2588"/>
    <w:lvl w:ilvl="0" w:tplc="04880001">
      <w:start w:val="1"/>
      <w:numFmt w:val="bullet"/>
      <w:lvlText w:val=""/>
      <w:lvlJc w:val="left"/>
      <w:pPr>
        <w:ind w:left="720" w:hanging="360"/>
      </w:pPr>
      <w:rPr>
        <w:rFonts w:ascii="Symbol" w:hAnsi="Symbol" w:hint="default"/>
      </w:rPr>
    </w:lvl>
    <w:lvl w:ilvl="1" w:tplc="04880003">
      <w:start w:val="1"/>
      <w:numFmt w:val="bullet"/>
      <w:lvlText w:val="o"/>
      <w:lvlJc w:val="left"/>
      <w:pPr>
        <w:ind w:left="1440" w:hanging="360"/>
      </w:pPr>
      <w:rPr>
        <w:rFonts w:ascii="Courier New" w:hAnsi="Courier New" w:cs="Courier New" w:hint="default"/>
      </w:rPr>
    </w:lvl>
    <w:lvl w:ilvl="2" w:tplc="04880005" w:tentative="1">
      <w:start w:val="1"/>
      <w:numFmt w:val="bullet"/>
      <w:lvlText w:val=""/>
      <w:lvlJc w:val="left"/>
      <w:pPr>
        <w:ind w:left="2160" w:hanging="360"/>
      </w:pPr>
      <w:rPr>
        <w:rFonts w:ascii="Wingdings" w:hAnsi="Wingdings" w:hint="default"/>
      </w:rPr>
    </w:lvl>
    <w:lvl w:ilvl="3" w:tplc="04880001" w:tentative="1">
      <w:start w:val="1"/>
      <w:numFmt w:val="bullet"/>
      <w:lvlText w:val=""/>
      <w:lvlJc w:val="left"/>
      <w:pPr>
        <w:ind w:left="2880" w:hanging="360"/>
      </w:pPr>
      <w:rPr>
        <w:rFonts w:ascii="Symbol" w:hAnsi="Symbol" w:hint="default"/>
      </w:rPr>
    </w:lvl>
    <w:lvl w:ilvl="4" w:tplc="04880003" w:tentative="1">
      <w:start w:val="1"/>
      <w:numFmt w:val="bullet"/>
      <w:lvlText w:val="o"/>
      <w:lvlJc w:val="left"/>
      <w:pPr>
        <w:ind w:left="3600" w:hanging="360"/>
      </w:pPr>
      <w:rPr>
        <w:rFonts w:ascii="Courier New" w:hAnsi="Courier New" w:cs="Courier New" w:hint="default"/>
      </w:rPr>
    </w:lvl>
    <w:lvl w:ilvl="5" w:tplc="04880005" w:tentative="1">
      <w:start w:val="1"/>
      <w:numFmt w:val="bullet"/>
      <w:lvlText w:val=""/>
      <w:lvlJc w:val="left"/>
      <w:pPr>
        <w:ind w:left="4320" w:hanging="360"/>
      </w:pPr>
      <w:rPr>
        <w:rFonts w:ascii="Wingdings" w:hAnsi="Wingdings" w:hint="default"/>
      </w:rPr>
    </w:lvl>
    <w:lvl w:ilvl="6" w:tplc="04880001" w:tentative="1">
      <w:start w:val="1"/>
      <w:numFmt w:val="bullet"/>
      <w:lvlText w:val=""/>
      <w:lvlJc w:val="left"/>
      <w:pPr>
        <w:ind w:left="5040" w:hanging="360"/>
      </w:pPr>
      <w:rPr>
        <w:rFonts w:ascii="Symbol" w:hAnsi="Symbol" w:hint="default"/>
      </w:rPr>
    </w:lvl>
    <w:lvl w:ilvl="7" w:tplc="04880003" w:tentative="1">
      <w:start w:val="1"/>
      <w:numFmt w:val="bullet"/>
      <w:lvlText w:val="o"/>
      <w:lvlJc w:val="left"/>
      <w:pPr>
        <w:ind w:left="5760" w:hanging="360"/>
      </w:pPr>
      <w:rPr>
        <w:rFonts w:ascii="Courier New" w:hAnsi="Courier New" w:cs="Courier New" w:hint="default"/>
      </w:rPr>
    </w:lvl>
    <w:lvl w:ilvl="8" w:tplc="04880005" w:tentative="1">
      <w:start w:val="1"/>
      <w:numFmt w:val="bullet"/>
      <w:lvlText w:val=""/>
      <w:lvlJc w:val="left"/>
      <w:pPr>
        <w:ind w:left="6480" w:hanging="360"/>
      </w:pPr>
      <w:rPr>
        <w:rFonts w:ascii="Wingdings" w:hAnsi="Wingdings" w:hint="default"/>
      </w:rPr>
    </w:lvl>
  </w:abstractNum>
  <w:abstractNum w:abstractNumId="26">
    <w:nsid w:val="5DDD2C5D"/>
    <w:multiLevelType w:val="hybridMultilevel"/>
    <w:tmpl w:val="569E8708"/>
    <w:lvl w:ilvl="0" w:tplc="0488000F">
      <w:start w:val="1"/>
      <w:numFmt w:val="bullet"/>
      <w:lvlText w:val=""/>
      <w:lvlJc w:val="left"/>
      <w:pPr>
        <w:tabs>
          <w:tab w:val="num" w:pos="1080"/>
        </w:tabs>
        <w:ind w:left="1080" w:hanging="360"/>
      </w:pPr>
      <w:rPr>
        <w:rFonts w:ascii="Symbol" w:hAnsi="Symbol" w:hint="default"/>
        <w:sz w:val="18"/>
      </w:rPr>
    </w:lvl>
    <w:lvl w:ilvl="1" w:tplc="04880019">
      <w:start w:val="1"/>
      <w:numFmt w:val="bullet"/>
      <w:lvlText w:val="o"/>
      <w:lvlJc w:val="left"/>
      <w:pPr>
        <w:tabs>
          <w:tab w:val="num" w:pos="2160"/>
        </w:tabs>
        <w:ind w:left="2160" w:hanging="360"/>
      </w:pPr>
      <w:rPr>
        <w:rFonts w:ascii="Courier New" w:hAnsi="Courier New" w:cs="Courier New" w:hint="default"/>
        <w:sz w:val="18"/>
      </w:rPr>
    </w:lvl>
    <w:lvl w:ilvl="2" w:tplc="0488001B" w:tentative="1">
      <w:start w:val="1"/>
      <w:numFmt w:val="bullet"/>
      <w:lvlText w:val=""/>
      <w:lvlJc w:val="left"/>
      <w:pPr>
        <w:tabs>
          <w:tab w:val="num" w:pos="2880"/>
        </w:tabs>
        <w:ind w:left="2880" w:hanging="360"/>
      </w:pPr>
      <w:rPr>
        <w:rFonts w:ascii="Wingdings" w:hAnsi="Wingdings" w:hint="default"/>
      </w:rPr>
    </w:lvl>
    <w:lvl w:ilvl="3" w:tplc="0488000F" w:tentative="1">
      <w:start w:val="1"/>
      <w:numFmt w:val="bullet"/>
      <w:lvlText w:val=""/>
      <w:lvlJc w:val="left"/>
      <w:pPr>
        <w:tabs>
          <w:tab w:val="num" w:pos="3600"/>
        </w:tabs>
        <w:ind w:left="3600" w:hanging="360"/>
      </w:pPr>
      <w:rPr>
        <w:rFonts w:ascii="Symbol" w:hAnsi="Symbol" w:hint="default"/>
      </w:rPr>
    </w:lvl>
    <w:lvl w:ilvl="4" w:tplc="04880019" w:tentative="1">
      <w:start w:val="1"/>
      <w:numFmt w:val="bullet"/>
      <w:lvlText w:val="o"/>
      <w:lvlJc w:val="left"/>
      <w:pPr>
        <w:tabs>
          <w:tab w:val="num" w:pos="4320"/>
        </w:tabs>
        <w:ind w:left="4320" w:hanging="360"/>
      </w:pPr>
      <w:rPr>
        <w:rFonts w:ascii="Courier New" w:hAnsi="Courier New" w:hint="default"/>
      </w:rPr>
    </w:lvl>
    <w:lvl w:ilvl="5" w:tplc="0488001B" w:tentative="1">
      <w:start w:val="1"/>
      <w:numFmt w:val="bullet"/>
      <w:lvlText w:val=""/>
      <w:lvlJc w:val="left"/>
      <w:pPr>
        <w:tabs>
          <w:tab w:val="num" w:pos="5040"/>
        </w:tabs>
        <w:ind w:left="5040" w:hanging="360"/>
      </w:pPr>
      <w:rPr>
        <w:rFonts w:ascii="Wingdings" w:hAnsi="Wingdings" w:hint="default"/>
      </w:rPr>
    </w:lvl>
    <w:lvl w:ilvl="6" w:tplc="0488000F" w:tentative="1">
      <w:start w:val="1"/>
      <w:numFmt w:val="bullet"/>
      <w:lvlText w:val=""/>
      <w:lvlJc w:val="left"/>
      <w:pPr>
        <w:tabs>
          <w:tab w:val="num" w:pos="5760"/>
        </w:tabs>
        <w:ind w:left="5760" w:hanging="360"/>
      </w:pPr>
      <w:rPr>
        <w:rFonts w:ascii="Symbol" w:hAnsi="Symbol" w:hint="default"/>
      </w:rPr>
    </w:lvl>
    <w:lvl w:ilvl="7" w:tplc="04880019" w:tentative="1">
      <w:start w:val="1"/>
      <w:numFmt w:val="bullet"/>
      <w:lvlText w:val="o"/>
      <w:lvlJc w:val="left"/>
      <w:pPr>
        <w:tabs>
          <w:tab w:val="num" w:pos="6480"/>
        </w:tabs>
        <w:ind w:left="6480" w:hanging="360"/>
      </w:pPr>
      <w:rPr>
        <w:rFonts w:ascii="Courier New" w:hAnsi="Courier New" w:hint="default"/>
      </w:rPr>
    </w:lvl>
    <w:lvl w:ilvl="8" w:tplc="0488001B" w:tentative="1">
      <w:start w:val="1"/>
      <w:numFmt w:val="bullet"/>
      <w:lvlText w:val=""/>
      <w:lvlJc w:val="left"/>
      <w:pPr>
        <w:tabs>
          <w:tab w:val="num" w:pos="7200"/>
        </w:tabs>
        <w:ind w:left="7200" w:hanging="360"/>
      </w:pPr>
      <w:rPr>
        <w:rFonts w:ascii="Wingdings" w:hAnsi="Wingdings" w:hint="default"/>
      </w:rPr>
    </w:lvl>
  </w:abstractNum>
  <w:abstractNum w:abstractNumId="27">
    <w:nsid w:val="5EAB11F0"/>
    <w:multiLevelType w:val="hybridMultilevel"/>
    <w:tmpl w:val="CCB253CE"/>
    <w:lvl w:ilvl="0" w:tplc="944EE276">
      <w:start w:val="1"/>
      <w:numFmt w:val="lowerLetter"/>
      <w:pStyle w:val="Text"/>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619E371F"/>
    <w:multiLevelType w:val="multilevel"/>
    <w:tmpl w:val="DDBADE2C"/>
    <w:lvl w:ilvl="0">
      <w:start w:val="3"/>
      <w:numFmt w:val="decimal"/>
      <w:lvlText w:val="%1."/>
      <w:lvlJc w:val="left"/>
      <w:pPr>
        <w:ind w:left="495" w:hanging="495"/>
      </w:pPr>
      <w:rPr>
        <w:rFonts w:cs="Arial" w:hint="default"/>
        <w:b/>
        <w:color w:val="auto"/>
      </w:rPr>
    </w:lvl>
    <w:lvl w:ilvl="1">
      <w:start w:val="2"/>
      <w:numFmt w:val="decimal"/>
      <w:lvlText w:val="%1.%2."/>
      <w:lvlJc w:val="left"/>
      <w:pPr>
        <w:ind w:left="495" w:hanging="495"/>
      </w:pPr>
      <w:rPr>
        <w:rFonts w:cs="Arial" w:hint="default"/>
        <w:b/>
        <w:color w:val="auto"/>
      </w:rPr>
    </w:lvl>
    <w:lvl w:ilvl="2">
      <w:start w:val="2"/>
      <w:numFmt w:val="decimal"/>
      <w:lvlText w:val="%1.%2.%3."/>
      <w:lvlJc w:val="left"/>
      <w:pPr>
        <w:ind w:left="720" w:hanging="720"/>
      </w:pPr>
      <w:rPr>
        <w:rFonts w:cs="Arial" w:hint="default"/>
        <w:b/>
        <w:color w:val="auto"/>
      </w:rPr>
    </w:lvl>
    <w:lvl w:ilvl="3">
      <w:start w:val="1"/>
      <w:numFmt w:val="decimal"/>
      <w:lvlText w:val="%1.%2.%3.%4."/>
      <w:lvlJc w:val="left"/>
      <w:pPr>
        <w:ind w:left="720" w:hanging="720"/>
      </w:pPr>
      <w:rPr>
        <w:rFonts w:cs="Arial" w:hint="default"/>
        <w:b/>
        <w:color w:val="auto"/>
      </w:rPr>
    </w:lvl>
    <w:lvl w:ilvl="4">
      <w:start w:val="1"/>
      <w:numFmt w:val="decimal"/>
      <w:lvlText w:val="%1.%2.%3.%4.%5."/>
      <w:lvlJc w:val="left"/>
      <w:pPr>
        <w:ind w:left="1080" w:hanging="1080"/>
      </w:pPr>
      <w:rPr>
        <w:rFonts w:cs="Arial" w:hint="default"/>
        <w:b/>
        <w:color w:val="auto"/>
      </w:rPr>
    </w:lvl>
    <w:lvl w:ilvl="5">
      <w:start w:val="1"/>
      <w:numFmt w:val="decimal"/>
      <w:lvlText w:val="%1.%2.%3.%4.%5.%6."/>
      <w:lvlJc w:val="left"/>
      <w:pPr>
        <w:ind w:left="1080" w:hanging="1080"/>
      </w:pPr>
      <w:rPr>
        <w:rFonts w:cs="Arial" w:hint="default"/>
        <w:b/>
        <w:color w:val="auto"/>
      </w:rPr>
    </w:lvl>
    <w:lvl w:ilvl="6">
      <w:start w:val="1"/>
      <w:numFmt w:val="decimal"/>
      <w:lvlText w:val="%1.%2.%3.%4.%5.%6.%7."/>
      <w:lvlJc w:val="left"/>
      <w:pPr>
        <w:ind w:left="1440" w:hanging="1440"/>
      </w:pPr>
      <w:rPr>
        <w:rFonts w:cs="Arial" w:hint="default"/>
        <w:b/>
        <w:color w:val="auto"/>
      </w:rPr>
    </w:lvl>
    <w:lvl w:ilvl="7">
      <w:start w:val="1"/>
      <w:numFmt w:val="decimal"/>
      <w:lvlText w:val="%1.%2.%3.%4.%5.%6.%7.%8."/>
      <w:lvlJc w:val="left"/>
      <w:pPr>
        <w:ind w:left="1440" w:hanging="1440"/>
      </w:pPr>
      <w:rPr>
        <w:rFonts w:cs="Arial" w:hint="default"/>
        <w:b/>
        <w:color w:val="auto"/>
      </w:rPr>
    </w:lvl>
    <w:lvl w:ilvl="8">
      <w:start w:val="1"/>
      <w:numFmt w:val="decimal"/>
      <w:lvlText w:val="%1.%2.%3.%4.%5.%6.%7.%8.%9."/>
      <w:lvlJc w:val="left"/>
      <w:pPr>
        <w:ind w:left="1800" w:hanging="1800"/>
      </w:pPr>
      <w:rPr>
        <w:rFonts w:cs="Arial" w:hint="default"/>
        <w:b/>
        <w:color w:val="auto"/>
      </w:rPr>
    </w:lvl>
  </w:abstractNum>
  <w:abstractNum w:abstractNumId="29">
    <w:nsid w:val="625D4820"/>
    <w:multiLevelType w:val="multilevel"/>
    <w:tmpl w:val="83FA805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6557118C"/>
    <w:multiLevelType w:val="hybridMultilevel"/>
    <w:tmpl w:val="06541B82"/>
    <w:lvl w:ilvl="0" w:tplc="44C24BF8">
      <w:start w:val="1"/>
      <w:numFmt w:val="decimal"/>
      <w:lvlText w:val="%1."/>
      <w:lvlJc w:val="left"/>
      <w:pPr>
        <w:ind w:left="360" w:hanging="360"/>
      </w:pPr>
    </w:lvl>
    <w:lvl w:ilvl="1" w:tplc="BE8EF44C" w:tentative="1">
      <w:start w:val="1"/>
      <w:numFmt w:val="lowerLetter"/>
      <w:lvlText w:val="%2."/>
      <w:lvlJc w:val="left"/>
      <w:pPr>
        <w:ind w:left="1080" w:hanging="360"/>
      </w:pPr>
    </w:lvl>
    <w:lvl w:ilvl="2" w:tplc="989297D2">
      <w:start w:val="1"/>
      <w:numFmt w:val="lowerRoman"/>
      <w:lvlText w:val="%3."/>
      <w:lvlJc w:val="right"/>
      <w:pPr>
        <w:ind w:left="1800" w:hanging="180"/>
      </w:pPr>
    </w:lvl>
    <w:lvl w:ilvl="3" w:tplc="BB74D7F4" w:tentative="1">
      <w:start w:val="1"/>
      <w:numFmt w:val="decimal"/>
      <w:lvlText w:val="%4."/>
      <w:lvlJc w:val="left"/>
      <w:pPr>
        <w:ind w:left="2520" w:hanging="360"/>
      </w:pPr>
    </w:lvl>
    <w:lvl w:ilvl="4" w:tplc="678CC99E" w:tentative="1">
      <w:start w:val="1"/>
      <w:numFmt w:val="lowerLetter"/>
      <w:lvlText w:val="%5."/>
      <w:lvlJc w:val="left"/>
      <w:pPr>
        <w:ind w:left="3240" w:hanging="360"/>
      </w:pPr>
    </w:lvl>
    <w:lvl w:ilvl="5" w:tplc="4F387A5C" w:tentative="1">
      <w:start w:val="1"/>
      <w:numFmt w:val="lowerRoman"/>
      <w:lvlText w:val="%6."/>
      <w:lvlJc w:val="right"/>
      <w:pPr>
        <w:ind w:left="3960" w:hanging="180"/>
      </w:pPr>
    </w:lvl>
    <w:lvl w:ilvl="6" w:tplc="920A1910" w:tentative="1">
      <w:start w:val="1"/>
      <w:numFmt w:val="decimal"/>
      <w:lvlText w:val="%7."/>
      <w:lvlJc w:val="left"/>
      <w:pPr>
        <w:ind w:left="4680" w:hanging="360"/>
      </w:pPr>
    </w:lvl>
    <w:lvl w:ilvl="7" w:tplc="E74C1352" w:tentative="1">
      <w:start w:val="1"/>
      <w:numFmt w:val="lowerLetter"/>
      <w:lvlText w:val="%8."/>
      <w:lvlJc w:val="left"/>
      <w:pPr>
        <w:ind w:left="5400" w:hanging="360"/>
      </w:pPr>
    </w:lvl>
    <w:lvl w:ilvl="8" w:tplc="AA1EC630" w:tentative="1">
      <w:start w:val="1"/>
      <w:numFmt w:val="lowerRoman"/>
      <w:lvlText w:val="%9."/>
      <w:lvlJc w:val="right"/>
      <w:pPr>
        <w:ind w:left="6120" w:hanging="180"/>
      </w:pPr>
    </w:lvl>
  </w:abstractNum>
  <w:abstractNum w:abstractNumId="31">
    <w:nsid w:val="65CA3C93"/>
    <w:multiLevelType w:val="hybridMultilevel"/>
    <w:tmpl w:val="2A3233E0"/>
    <w:lvl w:ilvl="0" w:tplc="393C27A8">
      <w:start w:val="11"/>
      <w:numFmt w:val="decimal"/>
      <w:lvlText w:val="%1."/>
      <w:lvlJc w:val="left"/>
      <w:pPr>
        <w:ind w:left="720" w:hanging="360"/>
      </w:pPr>
      <w:rPr>
        <w:rFonts w:hint="default"/>
      </w:rPr>
    </w:lvl>
    <w:lvl w:ilvl="1" w:tplc="04560003" w:tentative="1">
      <w:start w:val="1"/>
      <w:numFmt w:val="lowerLetter"/>
      <w:lvlText w:val="%2."/>
      <w:lvlJc w:val="left"/>
      <w:pPr>
        <w:ind w:left="1440" w:hanging="360"/>
      </w:pPr>
    </w:lvl>
    <w:lvl w:ilvl="2" w:tplc="04560005" w:tentative="1">
      <w:start w:val="1"/>
      <w:numFmt w:val="lowerRoman"/>
      <w:lvlText w:val="%3."/>
      <w:lvlJc w:val="right"/>
      <w:pPr>
        <w:ind w:left="2160" w:hanging="180"/>
      </w:pPr>
    </w:lvl>
    <w:lvl w:ilvl="3" w:tplc="04560001" w:tentative="1">
      <w:start w:val="1"/>
      <w:numFmt w:val="decimal"/>
      <w:lvlText w:val="%4."/>
      <w:lvlJc w:val="left"/>
      <w:pPr>
        <w:ind w:left="2880" w:hanging="360"/>
      </w:pPr>
    </w:lvl>
    <w:lvl w:ilvl="4" w:tplc="04560003" w:tentative="1">
      <w:start w:val="1"/>
      <w:numFmt w:val="lowerLetter"/>
      <w:lvlText w:val="%5."/>
      <w:lvlJc w:val="left"/>
      <w:pPr>
        <w:ind w:left="3600" w:hanging="360"/>
      </w:pPr>
    </w:lvl>
    <w:lvl w:ilvl="5" w:tplc="04560005" w:tentative="1">
      <w:start w:val="1"/>
      <w:numFmt w:val="lowerRoman"/>
      <w:lvlText w:val="%6."/>
      <w:lvlJc w:val="right"/>
      <w:pPr>
        <w:ind w:left="4320" w:hanging="180"/>
      </w:pPr>
    </w:lvl>
    <w:lvl w:ilvl="6" w:tplc="04560001" w:tentative="1">
      <w:start w:val="1"/>
      <w:numFmt w:val="decimal"/>
      <w:lvlText w:val="%7."/>
      <w:lvlJc w:val="left"/>
      <w:pPr>
        <w:ind w:left="5040" w:hanging="360"/>
      </w:pPr>
    </w:lvl>
    <w:lvl w:ilvl="7" w:tplc="04560003" w:tentative="1">
      <w:start w:val="1"/>
      <w:numFmt w:val="lowerLetter"/>
      <w:lvlText w:val="%8."/>
      <w:lvlJc w:val="left"/>
      <w:pPr>
        <w:ind w:left="5760" w:hanging="360"/>
      </w:pPr>
    </w:lvl>
    <w:lvl w:ilvl="8" w:tplc="04560005" w:tentative="1">
      <w:start w:val="1"/>
      <w:numFmt w:val="lowerRoman"/>
      <w:lvlText w:val="%9."/>
      <w:lvlJc w:val="right"/>
      <w:pPr>
        <w:ind w:left="6480" w:hanging="180"/>
      </w:pPr>
    </w:lvl>
  </w:abstractNum>
  <w:abstractNum w:abstractNumId="32">
    <w:nsid w:val="66150529"/>
    <w:multiLevelType w:val="hybridMultilevel"/>
    <w:tmpl w:val="620E2AA4"/>
    <w:lvl w:ilvl="0" w:tplc="04880001">
      <w:start w:val="1"/>
      <w:numFmt w:val="bullet"/>
      <w:lvlText w:val=""/>
      <w:lvlJc w:val="left"/>
      <w:pPr>
        <w:ind w:left="1080" w:hanging="360"/>
      </w:pPr>
      <w:rPr>
        <w:rFonts w:ascii="Symbol" w:hAnsi="Symbol" w:hint="default"/>
      </w:rPr>
    </w:lvl>
    <w:lvl w:ilvl="1" w:tplc="04880003">
      <w:start w:val="1"/>
      <w:numFmt w:val="bullet"/>
      <w:lvlText w:val="o"/>
      <w:lvlJc w:val="left"/>
      <w:pPr>
        <w:ind w:left="1800" w:hanging="360"/>
      </w:pPr>
      <w:rPr>
        <w:rFonts w:ascii="Courier New" w:hAnsi="Courier New" w:cs="Courier New" w:hint="default"/>
      </w:rPr>
    </w:lvl>
    <w:lvl w:ilvl="2" w:tplc="04880005" w:tentative="1">
      <w:start w:val="1"/>
      <w:numFmt w:val="bullet"/>
      <w:lvlText w:val=""/>
      <w:lvlJc w:val="left"/>
      <w:pPr>
        <w:ind w:left="2520" w:hanging="360"/>
      </w:pPr>
      <w:rPr>
        <w:rFonts w:ascii="Wingdings" w:hAnsi="Wingdings" w:hint="default"/>
      </w:rPr>
    </w:lvl>
    <w:lvl w:ilvl="3" w:tplc="04880001" w:tentative="1">
      <w:start w:val="1"/>
      <w:numFmt w:val="bullet"/>
      <w:lvlText w:val=""/>
      <w:lvlJc w:val="left"/>
      <w:pPr>
        <w:ind w:left="3240" w:hanging="360"/>
      </w:pPr>
      <w:rPr>
        <w:rFonts w:ascii="Symbol" w:hAnsi="Symbol" w:hint="default"/>
      </w:rPr>
    </w:lvl>
    <w:lvl w:ilvl="4" w:tplc="04880003" w:tentative="1">
      <w:start w:val="1"/>
      <w:numFmt w:val="bullet"/>
      <w:lvlText w:val="o"/>
      <w:lvlJc w:val="left"/>
      <w:pPr>
        <w:ind w:left="3960" w:hanging="360"/>
      </w:pPr>
      <w:rPr>
        <w:rFonts w:ascii="Courier New" w:hAnsi="Courier New" w:cs="Courier New" w:hint="default"/>
      </w:rPr>
    </w:lvl>
    <w:lvl w:ilvl="5" w:tplc="04880005" w:tentative="1">
      <w:start w:val="1"/>
      <w:numFmt w:val="bullet"/>
      <w:lvlText w:val=""/>
      <w:lvlJc w:val="left"/>
      <w:pPr>
        <w:ind w:left="4680" w:hanging="360"/>
      </w:pPr>
      <w:rPr>
        <w:rFonts w:ascii="Wingdings" w:hAnsi="Wingdings" w:hint="default"/>
      </w:rPr>
    </w:lvl>
    <w:lvl w:ilvl="6" w:tplc="04880001" w:tentative="1">
      <w:start w:val="1"/>
      <w:numFmt w:val="bullet"/>
      <w:lvlText w:val=""/>
      <w:lvlJc w:val="left"/>
      <w:pPr>
        <w:ind w:left="5400" w:hanging="360"/>
      </w:pPr>
      <w:rPr>
        <w:rFonts w:ascii="Symbol" w:hAnsi="Symbol" w:hint="default"/>
      </w:rPr>
    </w:lvl>
    <w:lvl w:ilvl="7" w:tplc="04880003" w:tentative="1">
      <w:start w:val="1"/>
      <w:numFmt w:val="bullet"/>
      <w:lvlText w:val="o"/>
      <w:lvlJc w:val="left"/>
      <w:pPr>
        <w:ind w:left="6120" w:hanging="360"/>
      </w:pPr>
      <w:rPr>
        <w:rFonts w:ascii="Courier New" w:hAnsi="Courier New" w:cs="Courier New" w:hint="default"/>
      </w:rPr>
    </w:lvl>
    <w:lvl w:ilvl="8" w:tplc="04880005" w:tentative="1">
      <w:start w:val="1"/>
      <w:numFmt w:val="bullet"/>
      <w:lvlText w:val=""/>
      <w:lvlJc w:val="left"/>
      <w:pPr>
        <w:ind w:left="6840" w:hanging="360"/>
      </w:pPr>
      <w:rPr>
        <w:rFonts w:ascii="Wingdings" w:hAnsi="Wingdings" w:hint="default"/>
      </w:rPr>
    </w:lvl>
  </w:abstractNum>
  <w:abstractNum w:abstractNumId="33">
    <w:nsid w:val="67E74457"/>
    <w:multiLevelType w:val="hybridMultilevel"/>
    <w:tmpl w:val="1F346F88"/>
    <w:lvl w:ilvl="0" w:tplc="EEDAE146">
      <w:numFmt w:val="bullet"/>
      <w:lvlText w:val="-"/>
      <w:lvlJc w:val="left"/>
      <w:pPr>
        <w:tabs>
          <w:tab w:val="num" w:pos="1068"/>
        </w:tabs>
        <w:ind w:left="1068" w:hanging="360"/>
      </w:pPr>
      <w:rPr>
        <w:rFonts w:ascii="Times New Roman" w:eastAsia="Times New Roman" w:hAnsi="Times New Roman" w:cs="Times New Roman" w:hint="default"/>
      </w:rPr>
    </w:lvl>
    <w:lvl w:ilvl="1" w:tplc="D884F4C0" w:tentative="1">
      <w:start w:val="1"/>
      <w:numFmt w:val="bullet"/>
      <w:lvlText w:val="o"/>
      <w:lvlJc w:val="left"/>
      <w:pPr>
        <w:tabs>
          <w:tab w:val="num" w:pos="1440"/>
        </w:tabs>
        <w:ind w:left="1440" w:hanging="360"/>
      </w:pPr>
      <w:rPr>
        <w:rFonts w:ascii="Courier New" w:hAnsi="Courier New" w:hint="default"/>
      </w:rPr>
    </w:lvl>
    <w:lvl w:ilvl="2" w:tplc="EDBE1FF4" w:tentative="1">
      <w:start w:val="1"/>
      <w:numFmt w:val="bullet"/>
      <w:lvlText w:val=""/>
      <w:lvlJc w:val="left"/>
      <w:pPr>
        <w:tabs>
          <w:tab w:val="num" w:pos="2160"/>
        </w:tabs>
        <w:ind w:left="2160" w:hanging="360"/>
      </w:pPr>
      <w:rPr>
        <w:rFonts w:ascii="Wingdings" w:hAnsi="Wingdings" w:hint="default"/>
      </w:rPr>
    </w:lvl>
    <w:lvl w:ilvl="3" w:tplc="4086B07A" w:tentative="1">
      <w:start w:val="1"/>
      <w:numFmt w:val="bullet"/>
      <w:lvlText w:val=""/>
      <w:lvlJc w:val="left"/>
      <w:pPr>
        <w:tabs>
          <w:tab w:val="num" w:pos="2880"/>
        </w:tabs>
        <w:ind w:left="2880" w:hanging="360"/>
      </w:pPr>
      <w:rPr>
        <w:rFonts w:ascii="Symbol" w:hAnsi="Symbol" w:hint="default"/>
      </w:rPr>
    </w:lvl>
    <w:lvl w:ilvl="4" w:tplc="D4E27884" w:tentative="1">
      <w:start w:val="1"/>
      <w:numFmt w:val="bullet"/>
      <w:lvlText w:val="o"/>
      <w:lvlJc w:val="left"/>
      <w:pPr>
        <w:tabs>
          <w:tab w:val="num" w:pos="3600"/>
        </w:tabs>
        <w:ind w:left="3600" w:hanging="360"/>
      </w:pPr>
      <w:rPr>
        <w:rFonts w:ascii="Courier New" w:hAnsi="Courier New" w:hint="default"/>
      </w:rPr>
    </w:lvl>
    <w:lvl w:ilvl="5" w:tplc="E41EF546" w:tentative="1">
      <w:start w:val="1"/>
      <w:numFmt w:val="bullet"/>
      <w:lvlText w:val=""/>
      <w:lvlJc w:val="left"/>
      <w:pPr>
        <w:tabs>
          <w:tab w:val="num" w:pos="4320"/>
        </w:tabs>
        <w:ind w:left="4320" w:hanging="360"/>
      </w:pPr>
      <w:rPr>
        <w:rFonts w:ascii="Wingdings" w:hAnsi="Wingdings" w:hint="default"/>
      </w:rPr>
    </w:lvl>
    <w:lvl w:ilvl="6" w:tplc="3D3C7740" w:tentative="1">
      <w:start w:val="1"/>
      <w:numFmt w:val="bullet"/>
      <w:lvlText w:val=""/>
      <w:lvlJc w:val="left"/>
      <w:pPr>
        <w:tabs>
          <w:tab w:val="num" w:pos="5040"/>
        </w:tabs>
        <w:ind w:left="5040" w:hanging="360"/>
      </w:pPr>
      <w:rPr>
        <w:rFonts w:ascii="Symbol" w:hAnsi="Symbol" w:hint="default"/>
      </w:rPr>
    </w:lvl>
    <w:lvl w:ilvl="7" w:tplc="593A89C0" w:tentative="1">
      <w:start w:val="1"/>
      <w:numFmt w:val="bullet"/>
      <w:lvlText w:val="o"/>
      <w:lvlJc w:val="left"/>
      <w:pPr>
        <w:tabs>
          <w:tab w:val="num" w:pos="5760"/>
        </w:tabs>
        <w:ind w:left="5760" w:hanging="360"/>
      </w:pPr>
      <w:rPr>
        <w:rFonts w:ascii="Courier New" w:hAnsi="Courier New" w:hint="default"/>
      </w:rPr>
    </w:lvl>
    <w:lvl w:ilvl="8" w:tplc="0CBCE676" w:tentative="1">
      <w:start w:val="1"/>
      <w:numFmt w:val="bullet"/>
      <w:lvlText w:val=""/>
      <w:lvlJc w:val="left"/>
      <w:pPr>
        <w:tabs>
          <w:tab w:val="num" w:pos="6480"/>
        </w:tabs>
        <w:ind w:left="6480" w:hanging="360"/>
      </w:pPr>
      <w:rPr>
        <w:rFonts w:ascii="Wingdings" w:hAnsi="Wingdings" w:hint="default"/>
      </w:rPr>
    </w:lvl>
  </w:abstractNum>
  <w:abstractNum w:abstractNumId="34">
    <w:nsid w:val="694B2AE2"/>
    <w:multiLevelType w:val="multilevel"/>
    <w:tmpl w:val="DA0474F6"/>
    <w:lvl w:ilvl="0">
      <w:start w:val="4"/>
      <w:numFmt w:val="decimal"/>
      <w:lvlText w:val="%1."/>
      <w:lvlJc w:val="left"/>
      <w:pPr>
        <w:ind w:left="495" w:hanging="495"/>
      </w:pPr>
      <w:rPr>
        <w:rFonts w:cs="Arial" w:hint="default"/>
        <w:b/>
        <w:color w:val="auto"/>
      </w:rPr>
    </w:lvl>
    <w:lvl w:ilvl="1">
      <w:start w:val="2"/>
      <w:numFmt w:val="decimal"/>
      <w:lvlText w:val="%1.%2."/>
      <w:lvlJc w:val="left"/>
      <w:pPr>
        <w:ind w:left="495" w:hanging="495"/>
      </w:pPr>
      <w:rPr>
        <w:rFonts w:cs="Arial" w:hint="default"/>
        <w:b/>
        <w:color w:val="auto"/>
      </w:rPr>
    </w:lvl>
    <w:lvl w:ilvl="2">
      <w:start w:val="1"/>
      <w:numFmt w:val="decimal"/>
      <w:lvlText w:val="%1.%2.%3."/>
      <w:lvlJc w:val="left"/>
      <w:pPr>
        <w:ind w:left="720" w:hanging="720"/>
      </w:pPr>
      <w:rPr>
        <w:rFonts w:cs="Arial" w:hint="default"/>
        <w:b/>
        <w:color w:val="auto"/>
      </w:rPr>
    </w:lvl>
    <w:lvl w:ilvl="3">
      <w:start w:val="1"/>
      <w:numFmt w:val="decimal"/>
      <w:lvlText w:val="%1.%2.%3.%4."/>
      <w:lvlJc w:val="left"/>
      <w:pPr>
        <w:ind w:left="720" w:hanging="720"/>
      </w:pPr>
      <w:rPr>
        <w:rFonts w:cs="Arial" w:hint="default"/>
        <w:b/>
        <w:color w:val="auto"/>
      </w:rPr>
    </w:lvl>
    <w:lvl w:ilvl="4">
      <w:start w:val="1"/>
      <w:numFmt w:val="decimal"/>
      <w:lvlText w:val="%1.%2.%3.%4.%5."/>
      <w:lvlJc w:val="left"/>
      <w:pPr>
        <w:ind w:left="1080" w:hanging="1080"/>
      </w:pPr>
      <w:rPr>
        <w:rFonts w:cs="Arial" w:hint="default"/>
        <w:b/>
        <w:color w:val="auto"/>
      </w:rPr>
    </w:lvl>
    <w:lvl w:ilvl="5">
      <w:start w:val="1"/>
      <w:numFmt w:val="decimal"/>
      <w:lvlText w:val="%1.%2.%3.%4.%5.%6."/>
      <w:lvlJc w:val="left"/>
      <w:pPr>
        <w:ind w:left="1080" w:hanging="1080"/>
      </w:pPr>
      <w:rPr>
        <w:rFonts w:cs="Arial" w:hint="default"/>
        <w:b/>
        <w:color w:val="auto"/>
      </w:rPr>
    </w:lvl>
    <w:lvl w:ilvl="6">
      <w:start w:val="1"/>
      <w:numFmt w:val="decimal"/>
      <w:lvlText w:val="%1.%2.%3.%4.%5.%6.%7."/>
      <w:lvlJc w:val="left"/>
      <w:pPr>
        <w:ind w:left="1440" w:hanging="1440"/>
      </w:pPr>
      <w:rPr>
        <w:rFonts w:cs="Arial" w:hint="default"/>
        <w:b/>
        <w:color w:val="auto"/>
      </w:rPr>
    </w:lvl>
    <w:lvl w:ilvl="7">
      <w:start w:val="1"/>
      <w:numFmt w:val="decimal"/>
      <w:lvlText w:val="%1.%2.%3.%4.%5.%6.%7.%8."/>
      <w:lvlJc w:val="left"/>
      <w:pPr>
        <w:ind w:left="1440" w:hanging="1440"/>
      </w:pPr>
      <w:rPr>
        <w:rFonts w:cs="Arial" w:hint="default"/>
        <w:b/>
        <w:color w:val="auto"/>
      </w:rPr>
    </w:lvl>
    <w:lvl w:ilvl="8">
      <w:start w:val="1"/>
      <w:numFmt w:val="decimal"/>
      <w:lvlText w:val="%1.%2.%3.%4.%5.%6.%7.%8.%9."/>
      <w:lvlJc w:val="left"/>
      <w:pPr>
        <w:ind w:left="1800" w:hanging="1800"/>
      </w:pPr>
      <w:rPr>
        <w:rFonts w:cs="Arial" w:hint="default"/>
        <w:b/>
        <w:color w:val="auto"/>
      </w:rPr>
    </w:lvl>
  </w:abstractNum>
  <w:abstractNum w:abstractNumId="35">
    <w:nsid w:val="6AD10F27"/>
    <w:multiLevelType w:val="multilevel"/>
    <w:tmpl w:val="E5244B78"/>
    <w:lvl w:ilvl="0">
      <w:start w:val="2"/>
      <w:numFmt w:val="decimal"/>
      <w:lvlText w:val="%1."/>
      <w:lvlJc w:val="left"/>
      <w:pPr>
        <w:ind w:left="360" w:hanging="360"/>
      </w:pPr>
      <w:rPr>
        <w:rFonts w:cs="Calibri" w:hint="default"/>
        <w:color w:val="000000"/>
      </w:rPr>
    </w:lvl>
    <w:lvl w:ilvl="1">
      <w:start w:val="1"/>
      <w:numFmt w:val="decimal"/>
      <w:lvlText w:val="%1.%2."/>
      <w:lvlJc w:val="left"/>
      <w:pPr>
        <w:ind w:left="644" w:hanging="360"/>
      </w:pPr>
      <w:rPr>
        <w:rFonts w:cs="Calibri" w:hint="default"/>
        <w:color w:val="000000"/>
      </w:rPr>
    </w:lvl>
    <w:lvl w:ilvl="2">
      <w:start w:val="1"/>
      <w:numFmt w:val="decimal"/>
      <w:lvlText w:val="%1.%2.%3."/>
      <w:lvlJc w:val="left"/>
      <w:pPr>
        <w:ind w:left="1288" w:hanging="720"/>
      </w:pPr>
      <w:rPr>
        <w:rFonts w:cs="Calibri" w:hint="default"/>
        <w:color w:val="000000"/>
      </w:rPr>
    </w:lvl>
    <w:lvl w:ilvl="3">
      <w:start w:val="1"/>
      <w:numFmt w:val="decimal"/>
      <w:lvlText w:val="%1.%2.%3.%4."/>
      <w:lvlJc w:val="left"/>
      <w:pPr>
        <w:ind w:left="1572" w:hanging="720"/>
      </w:pPr>
      <w:rPr>
        <w:rFonts w:cs="Calibri" w:hint="default"/>
        <w:color w:val="000000"/>
      </w:rPr>
    </w:lvl>
    <w:lvl w:ilvl="4">
      <w:start w:val="1"/>
      <w:numFmt w:val="decimal"/>
      <w:lvlText w:val="%1.%2.%3.%4.%5."/>
      <w:lvlJc w:val="left"/>
      <w:pPr>
        <w:ind w:left="2216" w:hanging="1080"/>
      </w:pPr>
      <w:rPr>
        <w:rFonts w:cs="Calibri" w:hint="default"/>
        <w:color w:val="000000"/>
      </w:rPr>
    </w:lvl>
    <w:lvl w:ilvl="5">
      <w:start w:val="1"/>
      <w:numFmt w:val="decimal"/>
      <w:lvlText w:val="%1.%2.%3.%4.%5.%6."/>
      <w:lvlJc w:val="left"/>
      <w:pPr>
        <w:ind w:left="2500" w:hanging="1080"/>
      </w:pPr>
      <w:rPr>
        <w:rFonts w:cs="Calibri" w:hint="default"/>
        <w:color w:val="000000"/>
      </w:rPr>
    </w:lvl>
    <w:lvl w:ilvl="6">
      <w:start w:val="1"/>
      <w:numFmt w:val="decimal"/>
      <w:lvlText w:val="%1.%2.%3.%4.%5.%6.%7."/>
      <w:lvlJc w:val="left"/>
      <w:pPr>
        <w:ind w:left="3144" w:hanging="1440"/>
      </w:pPr>
      <w:rPr>
        <w:rFonts w:cs="Calibri" w:hint="default"/>
        <w:color w:val="000000"/>
      </w:rPr>
    </w:lvl>
    <w:lvl w:ilvl="7">
      <w:start w:val="1"/>
      <w:numFmt w:val="decimal"/>
      <w:lvlText w:val="%1.%2.%3.%4.%5.%6.%7.%8."/>
      <w:lvlJc w:val="left"/>
      <w:pPr>
        <w:ind w:left="3428" w:hanging="1440"/>
      </w:pPr>
      <w:rPr>
        <w:rFonts w:cs="Calibri" w:hint="default"/>
        <w:color w:val="000000"/>
      </w:rPr>
    </w:lvl>
    <w:lvl w:ilvl="8">
      <w:start w:val="1"/>
      <w:numFmt w:val="decimal"/>
      <w:lvlText w:val="%1.%2.%3.%4.%5.%6.%7.%8.%9."/>
      <w:lvlJc w:val="left"/>
      <w:pPr>
        <w:ind w:left="4072" w:hanging="1800"/>
      </w:pPr>
      <w:rPr>
        <w:rFonts w:cs="Calibri" w:hint="default"/>
        <w:color w:val="000000"/>
      </w:rPr>
    </w:lvl>
  </w:abstractNum>
  <w:abstractNum w:abstractNumId="36">
    <w:nsid w:val="6CA37B76"/>
    <w:multiLevelType w:val="hybridMultilevel"/>
    <w:tmpl w:val="6C4882CC"/>
    <w:lvl w:ilvl="0" w:tplc="FFFFFFFF">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FCA5AEE"/>
    <w:multiLevelType w:val="hybridMultilevel"/>
    <w:tmpl w:val="052A7D6C"/>
    <w:lvl w:ilvl="0" w:tplc="04880001">
      <w:start w:val="1"/>
      <w:numFmt w:val="bullet"/>
      <w:lvlText w:val=""/>
      <w:lvlJc w:val="left"/>
      <w:pPr>
        <w:ind w:left="1440" w:hanging="360"/>
      </w:pPr>
      <w:rPr>
        <w:rFonts w:ascii="Symbol" w:hAnsi="Symbol" w:hint="default"/>
      </w:rPr>
    </w:lvl>
    <w:lvl w:ilvl="1" w:tplc="04880003" w:tentative="1">
      <w:start w:val="1"/>
      <w:numFmt w:val="bullet"/>
      <w:lvlText w:val="o"/>
      <w:lvlJc w:val="left"/>
      <w:pPr>
        <w:ind w:left="2160" w:hanging="360"/>
      </w:pPr>
      <w:rPr>
        <w:rFonts w:ascii="Courier New" w:hAnsi="Courier New" w:cs="Courier New" w:hint="default"/>
      </w:rPr>
    </w:lvl>
    <w:lvl w:ilvl="2" w:tplc="04880005" w:tentative="1">
      <w:start w:val="1"/>
      <w:numFmt w:val="bullet"/>
      <w:lvlText w:val=""/>
      <w:lvlJc w:val="left"/>
      <w:pPr>
        <w:ind w:left="2880" w:hanging="360"/>
      </w:pPr>
      <w:rPr>
        <w:rFonts w:ascii="Wingdings" w:hAnsi="Wingdings" w:hint="default"/>
      </w:rPr>
    </w:lvl>
    <w:lvl w:ilvl="3" w:tplc="04880001" w:tentative="1">
      <w:start w:val="1"/>
      <w:numFmt w:val="bullet"/>
      <w:lvlText w:val=""/>
      <w:lvlJc w:val="left"/>
      <w:pPr>
        <w:ind w:left="3600" w:hanging="360"/>
      </w:pPr>
      <w:rPr>
        <w:rFonts w:ascii="Symbol" w:hAnsi="Symbol" w:hint="default"/>
      </w:rPr>
    </w:lvl>
    <w:lvl w:ilvl="4" w:tplc="04880003" w:tentative="1">
      <w:start w:val="1"/>
      <w:numFmt w:val="bullet"/>
      <w:lvlText w:val="o"/>
      <w:lvlJc w:val="left"/>
      <w:pPr>
        <w:ind w:left="4320" w:hanging="360"/>
      </w:pPr>
      <w:rPr>
        <w:rFonts w:ascii="Courier New" w:hAnsi="Courier New" w:cs="Courier New" w:hint="default"/>
      </w:rPr>
    </w:lvl>
    <w:lvl w:ilvl="5" w:tplc="04880005" w:tentative="1">
      <w:start w:val="1"/>
      <w:numFmt w:val="bullet"/>
      <w:lvlText w:val=""/>
      <w:lvlJc w:val="left"/>
      <w:pPr>
        <w:ind w:left="5040" w:hanging="360"/>
      </w:pPr>
      <w:rPr>
        <w:rFonts w:ascii="Wingdings" w:hAnsi="Wingdings" w:hint="default"/>
      </w:rPr>
    </w:lvl>
    <w:lvl w:ilvl="6" w:tplc="04880001" w:tentative="1">
      <w:start w:val="1"/>
      <w:numFmt w:val="bullet"/>
      <w:lvlText w:val=""/>
      <w:lvlJc w:val="left"/>
      <w:pPr>
        <w:ind w:left="5760" w:hanging="360"/>
      </w:pPr>
      <w:rPr>
        <w:rFonts w:ascii="Symbol" w:hAnsi="Symbol" w:hint="default"/>
      </w:rPr>
    </w:lvl>
    <w:lvl w:ilvl="7" w:tplc="04880003" w:tentative="1">
      <w:start w:val="1"/>
      <w:numFmt w:val="bullet"/>
      <w:lvlText w:val="o"/>
      <w:lvlJc w:val="left"/>
      <w:pPr>
        <w:ind w:left="6480" w:hanging="360"/>
      </w:pPr>
      <w:rPr>
        <w:rFonts w:ascii="Courier New" w:hAnsi="Courier New" w:cs="Courier New" w:hint="default"/>
      </w:rPr>
    </w:lvl>
    <w:lvl w:ilvl="8" w:tplc="04880005" w:tentative="1">
      <w:start w:val="1"/>
      <w:numFmt w:val="bullet"/>
      <w:lvlText w:val=""/>
      <w:lvlJc w:val="left"/>
      <w:pPr>
        <w:ind w:left="7200" w:hanging="360"/>
      </w:pPr>
      <w:rPr>
        <w:rFonts w:ascii="Wingdings" w:hAnsi="Wingdings" w:hint="default"/>
      </w:rPr>
    </w:lvl>
  </w:abstractNum>
  <w:abstractNum w:abstractNumId="38">
    <w:nsid w:val="6FFE2ECF"/>
    <w:multiLevelType w:val="multilevel"/>
    <w:tmpl w:val="D8F6D31A"/>
    <w:lvl w:ilvl="0">
      <w:start w:val="4"/>
      <w:numFmt w:val="decimal"/>
      <w:lvlText w:val="%1"/>
      <w:lvlJc w:val="left"/>
      <w:pPr>
        <w:ind w:left="435" w:hanging="435"/>
      </w:pPr>
      <w:rPr>
        <w:rFonts w:cs="Arial" w:hint="default"/>
        <w:b/>
        <w:color w:val="auto"/>
      </w:rPr>
    </w:lvl>
    <w:lvl w:ilvl="1">
      <w:start w:val="2"/>
      <w:numFmt w:val="decimal"/>
      <w:lvlText w:val="%1.%2"/>
      <w:lvlJc w:val="left"/>
      <w:pPr>
        <w:ind w:left="435" w:hanging="435"/>
      </w:pPr>
      <w:rPr>
        <w:rFonts w:cs="Arial" w:hint="default"/>
        <w:b/>
        <w:color w:val="auto"/>
      </w:rPr>
    </w:lvl>
    <w:lvl w:ilvl="2">
      <w:start w:val="4"/>
      <w:numFmt w:val="decimal"/>
      <w:lvlText w:val="%1.%2.%3"/>
      <w:lvlJc w:val="left"/>
      <w:pPr>
        <w:ind w:left="720" w:hanging="720"/>
      </w:pPr>
      <w:rPr>
        <w:rFonts w:cs="Arial" w:hint="default"/>
        <w:b/>
        <w:color w:val="auto"/>
      </w:rPr>
    </w:lvl>
    <w:lvl w:ilvl="3">
      <w:start w:val="1"/>
      <w:numFmt w:val="decimal"/>
      <w:lvlText w:val="%1.%2.%3.%4"/>
      <w:lvlJc w:val="left"/>
      <w:pPr>
        <w:ind w:left="720" w:hanging="720"/>
      </w:pPr>
      <w:rPr>
        <w:rFonts w:cs="Arial" w:hint="default"/>
        <w:b/>
        <w:color w:val="auto"/>
      </w:rPr>
    </w:lvl>
    <w:lvl w:ilvl="4">
      <w:start w:val="1"/>
      <w:numFmt w:val="decimal"/>
      <w:lvlText w:val="%1.%2.%3.%4.%5"/>
      <w:lvlJc w:val="left"/>
      <w:pPr>
        <w:ind w:left="1080" w:hanging="1080"/>
      </w:pPr>
      <w:rPr>
        <w:rFonts w:cs="Arial" w:hint="default"/>
        <w:b/>
        <w:color w:val="auto"/>
      </w:rPr>
    </w:lvl>
    <w:lvl w:ilvl="5">
      <w:start w:val="1"/>
      <w:numFmt w:val="decimal"/>
      <w:lvlText w:val="%1.%2.%3.%4.%5.%6"/>
      <w:lvlJc w:val="left"/>
      <w:pPr>
        <w:ind w:left="1080" w:hanging="1080"/>
      </w:pPr>
      <w:rPr>
        <w:rFonts w:cs="Arial" w:hint="default"/>
        <w:b/>
        <w:color w:val="auto"/>
      </w:rPr>
    </w:lvl>
    <w:lvl w:ilvl="6">
      <w:start w:val="1"/>
      <w:numFmt w:val="decimal"/>
      <w:lvlText w:val="%1.%2.%3.%4.%5.%6.%7"/>
      <w:lvlJc w:val="left"/>
      <w:pPr>
        <w:ind w:left="1440" w:hanging="1440"/>
      </w:pPr>
      <w:rPr>
        <w:rFonts w:cs="Arial" w:hint="default"/>
        <w:b/>
        <w:color w:val="auto"/>
      </w:rPr>
    </w:lvl>
    <w:lvl w:ilvl="7">
      <w:start w:val="1"/>
      <w:numFmt w:val="decimal"/>
      <w:lvlText w:val="%1.%2.%3.%4.%5.%6.%7.%8"/>
      <w:lvlJc w:val="left"/>
      <w:pPr>
        <w:ind w:left="1440" w:hanging="1440"/>
      </w:pPr>
      <w:rPr>
        <w:rFonts w:cs="Arial" w:hint="default"/>
        <w:b/>
        <w:color w:val="auto"/>
      </w:rPr>
    </w:lvl>
    <w:lvl w:ilvl="8">
      <w:start w:val="1"/>
      <w:numFmt w:val="decimal"/>
      <w:lvlText w:val="%1.%2.%3.%4.%5.%6.%7.%8.%9"/>
      <w:lvlJc w:val="left"/>
      <w:pPr>
        <w:ind w:left="1440" w:hanging="1440"/>
      </w:pPr>
      <w:rPr>
        <w:rFonts w:cs="Arial" w:hint="default"/>
        <w:b/>
        <w:color w:val="auto"/>
      </w:rPr>
    </w:lvl>
  </w:abstractNum>
  <w:abstractNum w:abstractNumId="39">
    <w:nsid w:val="70360FDE"/>
    <w:multiLevelType w:val="multilevel"/>
    <w:tmpl w:val="C26E6CBA"/>
    <w:lvl w:ilvl="0">
      <w:start w:val="5"/>
      <w:numFmt w:val="decimal"/>
      <w:lvlText w:val="%1."/>
      <w:lvlJc w:val="left"/>
      <w:pPr>
        <w:ind w:left="360" w:hanging="360"/>
      </w:pPr>
      <w:rPr>
        <w:rFonts w:cs="Calibri" w:hint="default"/>
        <w:color w:val="000000"/>
      </w:rPr>
    </w:lvl>
    <w:lvl w:ilvl="1">
      <w:start w:val="1"/>
      <w:numFmt w:val="decimal"/>
      <w:lvlText w:val="%1.%2."/>
      <w:lvlJc w:val="left"/>
      <w:pPr>
        <w:ind w:left="360" w:hanging="360"/>
      </w:pPr>
      <w:rPr>
        <w:rFonts w:cs="Calibri" w:hint="default"/>
        <w:color w:val="000000"/>
      </w:rPr>
    </w:lvl>
    <w:lvl w:ilvl="2">
      <w:start w:val="1"/>
      <w:numFmt w:val="decimal"/>
      <w:lvlText w:val="%1.%2.%3."/>
      <w:lvlJc w:val="left"/>
      <w:pPr>
        <w:ind w:left="720" w:hanging="720"/>
      </w:pPr>
      <w:rPr>
        <w:rFonts w:cs="Calibri" w:hint="default"/>
        <w:color w:val="000000"/>
      </w:rPr>
    </w:lvl>
    <w:lvl w:ilvl="3">
      <w:start w:val="1"/>
      <w:numFmt w:val="decimal"/>
      <w:lvlText w:val="%1.%2.%3.%4."/>
      <w:lvlJc w:val="left"/>
      <w:pPr>
        <w:ind w:left="720" w:hanging="720"/>
      </w:pPr>
      <w:rPr>
        <w:rFonts w:cs="Calibri" w:hint="default"/>
        <w:color w:val="000000"/>
      </w:rPr>
    </w:lvl>
    <w:lvl w:ilvl="4">
      <w:start w:val="1"/>
      <w:numFmt w:val="decimal"/>
      <w:lvlText w:val="%1.%2.%3.%4.%5."/>
      <w:lvlJc w:val="left"/>
      <w:pPr>
        <w:ind w:left="1080" w:hanging="1080"/>
      </w:pPr>
      <w:rPr>
        <w:rFonts w:cs="Calibri" w:hint="default"/>
        <w:color w:val="000000"/>
      </w:rPr>
    </w:lvl>
    <w:lvl w:ilvl="5">
      <w:start w:val="1"/>
      <w:numFmt w:val="decimal"/>
      <w:lvlText w:val="%1.%2.%3.%4.%5.%6."/>
      <w:lvlJc w:val="left"/>
      <w:pPr>
        <w:ind w:left="1080" w:hanging="1080"/>
      </w:pPr>
      <w:rPr>
        <w:rFonts w:cs="Calibri" w:hint="default"/>
        <w:color w:val="000000"/>
      </w:rPr>
    </w:lvl>
    <w:lvl w:ilvl="6">
      <w:start w:val="1"/>
      <w:numFmt w:val="decimal"/>
      <w:lvlText w:val="%1.%2.%3.%4.%5.%6.%7."/>
      <w:lvlJc w:val="left"/>
      <w:pPr>
        <w:ind w:left="1440" w:hanging="1440"/>
      </w:pPr>
      <w:rPr>
        <w:rFonts w:cs="Calibri" w:hint="default"/>
        <w:color w:val="000000"/>
      </w:rPr>
    </w:lvl>
    <w:lvl w:ilvl="7">
      <w:start w:val="1"/>
      <w:numFmt w:val="decimal"/>
      <w:lvlText w:val="%1.%2.%3.%4.%5.%6.%7.%8."/>
      <w:lvlJc w:val="left"/>
      <w:pPr>
        <w:ind w:left="1440" w:hanging="1440"/>
      </w:pPr>
      <w:rPr>
        <w:rFonts w:cs="Calibri" w:hint="default"/>
        <w:color w:val="000000"/>
      </w:rPr>
    </w:lvl>
    <w:lvl w:ilvl="8">
      <w:start w:val="1"/>
      <w:numFmt w:val="decimal"/>
      <w:lvlText w:val="%1.%2.%3.%4.%5.%6.%7.%8.%9."/>
      <w:lvlJc w:val="left"/>
      <w:pPr>
        <w:ind w:left="1800" w:hanging="1800"/>
      </w:pPr>
      <w:rPr>
        <w:rFonts w:cs="Calibri" w:hint="default"/>
        <w:color w:val="000000"/>
      </w:rPr>
    </w:lvl>
  </w:abstractNum>
  <w:abstractNum w:abstractNumId="40">
    <w:nsid w:val="72295CE9"/>
    <w:multiLevelType w:val="hybridMultilevel"/>
    <w:tmpl w:val="3D2AF994"/>
    <w:lvl w:ilvl="0" w:tplc="04090005">
      <w:start w:val="1"/>
      <w:numFmt w:val="low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1">
    <w:nsid w:val="73F676BA"/>
    <w:multiLevelType w:val="hybridMultilevel"/>
    <w:tmpl w:val="7514FD6C"/>
    <w:lvl w:ilvl="0" w:tplc="44C24BF8">
      <w:start w:val="1"/>
      <w:numFmt w:val="decimal"/>
      <w:lvlText w:val="%1."/>
      <w:lvlJc w:val="left"/>
      <w:pPr>
        <w:ind w:left="786" w:hanging="360"/>
      </w:pPr>
    </w:lvl>
    <w:lvl w:ilvl="1" w:tplc="BE8EF44C" w:tentative="1">
      <w:start w:val="1"/>
      <w:numFmt w:val="lowerLetter"/>
      <w:lvlText w:val="%2."/>
      <w:lvlJc w:val="left"/>
      <w:pPr>
        <w:ind w:left="1080" w:hanging="360"/>
      </w:pPr>
    </w:lvl>
    <w:lvl w:ilvl="2" w:tplc="989297D2">
      <w:start w:val="1"/>
      <w:numFmt w:val="lowerRoman"/>
      <w:lvlText w:val="%3."/>
      <w:lvlJc w:val="right"/>
      <w:pPr>
        <w:ind w:left="1800" w:hanging="180"/>
      </w:pPr>
    </w:lvl>
    <w:lvl w:ilvl="3" w:tplc="BB74D7F4" w:tentative="1">
      <w:start w:val="1"/>
      <w:numFmt w:val="decimal"/>
      <w:lvlText w:val="%4."/>
      <w:lvlJc w:val="left"/>
      <w:pPr>
        <w:ind w:left="2520" w:hanging="360"/>
      </w:pPr>
    </w:lvl>
    <w:lvl w:ilvl="4" w:tplc="678CC99E" w:tentative="1">
      <w:start w:val="1"/>
      <w:numFmt w:val="lowerLetter"/>
      <w:lvlText w:val="%5."/>
      <w:lvlJc w:val="left"/>
      <w:pPr>
        <w:ind w:left="3240" w:hanging="360"/>
      </w:pPr>
    </w:lvl>
    <w:lvl w:ilvl="5" w:tplc="4F387A5C" w:tentative="1">
      <w:start w:val="1"/>
      <w:numFmt w:val="lowerRoman"/>
      <w:lvlText w:val="%6."/>
      <w:lvlJc w:val="right"/>
      <w:pPr>
        <w:ind w:left="3960" w:hanging="180"/>
      </w:pPr>
    </w:lvl>
    <w:lvl w:ilvl="6" w:tplc="920A1910" w:tentative="1">
      <w:start w:val="1"/>
      <w:numFmt w:val="decimal"/>
      <w:lvlText w:val="%7."/>
      <w:lvlJc w:val="left"/>
      <w:pPr>
        <w:ind w:left="4680" w:hanging="360"/>
      </w:pPr>
    </w:lvl>
    <w:lvl w:ilvl="7" w:tplc="E74C1352" w:tentative="1">
      <w:start w:val="1"/>
      <w:numFmt w:val="lowerLetter"/>
      <w:lvlText w:val="%8."/>
      <w:lvlJc w:val="left"/>
      <w:pPr>
        <w:ind w:left="5400" w:hanging="360"/>
      </w:pPr>
    </w:lvl>
    <w:lvl w:ilvl="8" w:tplc="AA1EC630" w:tentative="1">
      <w:start w:val="1"/>
      <w:numFmt w:val="lowerRoman"/>
      <w:lvlText w:val="%9."/>
      <w:lvlJc w:val="right"/>
      <w:pPr>
        <w:ind w:left="6120" w:hanging="180"/>
      </w:pPr>
    </w:lvl>
  </w:abstractNum>
  <w:abstractNum w:abstractNumId="42">
    <w:nsid w:val="79632268"/>
    <w:multiLevelType w:val="hybridMultilevel"/>
    <w:tmpl w:val="453A4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9760358"/>
    <w:multiLevelType w:val="multilevel"/>
    <w:tmpl w:val="CD22292E"/>
    <w:lvl w:ilvl="0">
      <w:start w:val="6"/>
      <w:numFmt w:val="decimal"/>
      <w:lvlText w:val="%1."/>
      <w:lvlJc w:val="left"/>
      <w:pPr>
        <w:ind w:left="360" w:hanging="360"/>
      </w:pPr>
      <w:rPr>
        <w:rFonts w:hint="default"/>
      </w:rPr>
    </w:lvl>
    <w:lvl w:ilvl="1">
      <w:start w:val="9"/>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44">
    <w:nsid w:val="7A1B35EA"/>
    <w:multiLevelType w:val="hybridMultilevel"/>
    <w:tmpl w:val="3C1212DA"/>
    <w:lvl w:ilvl="0" w:tplc="B54464E4">
      <w:start w:val="1"/>
      <w:numFmt w:val="bullet"/>
      <w:lvlText w:val="•"/>
      <w:lvlJc w:val="left"/>
      <w:pPr>
        <w:tabs>
          <w:tab w:val="num" w:pos="720"/>
        </w:tabs>
        <w:ind w:left="720" w:hanging="360"/>
      </w:pPr>
      <w:rPr>
        <w:rFonts w:ascii="Arial" w:hAnsi="Arial" w:hint="default"/>
      </w:rPr>
    </w:lvl>
    <w:lvl w:ilvl="1" w:tplc="15FA60E4" w:tentative="1">
      <w:start w:val="1"/>
      <w:numFmt w:val="bullet"/>
      <w:lvlText w:val="•"/>
      <w:lvlJc w:val="left"/>
      <w:pPr>
        <w:tabs>
          <w:tab w:val="num" w:pos="1440"/>
        </w:tabs>
        <w:ind w:left="1440" w:hanging="360"/>
      </w:pPr>
      <w:rPr>
        <w:rFonts w:ascii="Arial" w:hAnsi="Arial" w:hint="default"/>
      </w:rPr>
    </w:lvl>
    <w:lvl w:ilvl="2" w:tplc="AA32F514" w:tentative="1">
      <w:start w:val="1"/>
      <w:numFmt w:val="bullet"/>
      <w:lvlText w:val="•"/>
      <w:lvlJc w:val="left"/>
      <w:pPr>
        <w:tabs>
          <w:tab w:val="num" w:pos="2160"/>
        </w:tabs>
        <w:ind w:left="2160" w:hanging="360"/>
      </w:pPr>
      <w:rPr>
        <w:rFonts w:ascii="Arial" w:hAnsi="Arial" w:hint="default"/>
      </w:rPr>
    </w:lvl>
    <w:lvl w:ilvl="3" w:tplc="CBE4A794" w:tentative="1">
      <w:start w:val="1"/>
      <w:numFmt w:val="bullet"/>
      <w:lvlText w:val="•"/>
      <w:lvlJc w:val="left"/>
      <w:pPr>
        <w:tabs>
          <w:tab w:val="num" w:pos="2880"/>
        </w:tabs>
        <w:ind w:left="2880" w:hanging="360"/>
      </w:pPr>
      <w:rPr>
        <w:rFonts w:ascii="Arial" w:hAnsi="Arial" w:hint="default"/>
      </w:rPr>
    </w:lvl>
    <w:lvl w:ilvl="4" w:tplc="476E9A80" w:tentative="1">
      <w:start w:val="1"/>
      <w:numFmt w:val="bullet"/>
      <w:lvlText w:val="•"/>
      <w:lvlJc w:val="left"/>
      <w:pPr>
        <w:tabs>
          <w:tab w:val="num" w:pos="3600"/>
        </w:tabs>
        <w:ind w:left="3600" w:hanging="360"/>
      </w:pPr>
      <w:rPr>
        <w:rFonts w:ascii="Arial" w:hAnsi="Arial" w:hint="default"/>
      </w:rPr>
    </w:lvl>
    <w:lvl w:ilvl="5" w:tplc="994EB9B8" w:tentative="1">
      <w:start w:val="1"/>
      <w:numFmt w:val="bullet"/>
      <w:lvlText w:val="•"/>
      <w:lvlJc w:val="left"/>
      <w:pPr>
        <w:tabs>
          <w:tab w:val="num" w:pos="4320"/>
        </w:tabs>
        <w:ind w:left="4320" w:hanging="360"/>
      </w:pPr>
      <w:rPr>
        <w:rFonts w:ascii="Arial" w:hAnsi="Arial" w:hint="default"/>
      </w:rPr>
    </w:lvl>
    <w:lvl w:ilvl="6" w:tplc="73FC2620" w:tentative="1">
      <w:start w:val="1"/>
      <w:numFmt w:val="bullet"/>
      <w:lvlText w:val="•"/>
      <w:lvlJc w:val="left"/>
      <w:pPr>
        <w:tabs>
          <w:tab w:val="num" w:pos="5040"/>
        </w:tabs>
        <w:ind w:left="5040" w:hanging="360"/>
      </w:pPr>
      <w:rPr>
        <w:rFonts w:ascii="Arial" w:hAnsi="Arial" w:hint="default"/>
      </w:rPr>
    </w:lvl>
    <w:lvl w:ilvl="7" w:tplc="142421F8" w:tentative="1">
      <w:start w:val="1"/>
      <w:numFmt w:val="bullet"/>
      <w:lvlText w:val="•"/>
      <w:lvlJc w:val="left"/>
      <w:pPr>
        <w:tabs>
          <w:tab w:val="num" w:pos="5760"/>
        </w:tabs>
        <w:ind w:left="5760" w:hanging="360"/>
      </w:pPr>
      <w:rPr>
        <w:rFonts w:ascii="Arial" w:hAnsi="Arial" w:hint="default"/>
      </w:rPr>
    </w:lvl>
    <w:lvl w:ilvl="8" w:tplc="A5A4037E" w:tentative="1">
      <w:start w:val="1"/>
      <w:numFmt w:val="bullet"/>
      <w:lvlText w:val="•"/>
      <w:lvlJc w:val="left"/>
      <w:pPr>
        <w:tabs>
          <w:tab w:val="num" w:pos="6480"/>
        </w:tabs>
        <w:ind w:left="6480" w:hanging="360"/>
      </w:pPr>
      <w:rPr>
        <w:rFonts w:ascii="Arial" w:hAnsi="Arial" w:hint="default"/>
      </w:rPr>
    </w:lvl>
  </w:abstractNum>
  <w:abstractNum w:abstractNumId="45">
    <w:nsid w:val="7CE65FE9"/>
    <w:multiLevelType w:val="hybridMultilevel"/>
    <w:tmpl w:val="70E09FC8"/>
    <w:lvl w:ilvl="0" w:tplc="C396E4DC">
      <w:start w:val="1"/>
      <w:numFmt w:val="bullet"/>
      <w:lvlText w:val=""/>
      <w:lvlJc w:val="left"/>
      <w:pPr>
        <w:ind w:left="360" w:hanging="360"/>
      </w:pPr>
      <w:rPr>
        <w:rFonts w:ascii="Symbol" w:hAnsi="Symbol" w:hint="default"/>
      </w:rPr>
    </w:lvl>
    <w:lvl w:ilvl="1" w:tplc="04560019" w:tentative="1">
      <w:start w:val="1"/>
      <w:numFmt w:val="bullet"/>
      <w:lvlText w:val="o"/>
      <w:lvlJc w:val="left"/>
      <w:pPr>
        <w:ind w:left="1080" w:hanging="360"/>
      </w:pPr>
      <w:rPr>
        <w:rFonts w:ascii="Courier New" w:hAnsi="Courier New" w:cs="Courier New" w:hint="default"/>
      </w:rPr>
    </w:lvl>
    <w:lvl w:ilvl="2" w:tplc="0456001B" w:tentative="1">
      <w:start w:val="1"/>
      <w:numFmt w:val="bullet"/>
      <w:lvlText w:val=""/>
      <w:lvlJc w:val="left"/>
      <w:pPr>
        <w:ind w:left="1800" w:hanging="360"/>
      </w:pPr>
      <w:rPr>
        <w:rFonts w:ascii="Wingdings" w:hAnsi="Wingdings" w:hint="default"/>
      </w:rPr>
    </w:lvl>
    <w:lvl w:ilvl="3" w:tplc="0456000F" w:tentative="1">
      <w:start w:val="1"/>
      <w:numFmt w:val="bullet"/>
      <w:lvlText w:val=""/>
      <w:lvlJc w:val="left"/>
      <w:pPr>
        <w:ind w:left="2520" w:hanging="360"/>
      </w:pPr>
      <w:rPr>
        <w:rFonts w:ascii="Symbol" w:hAnsi="Symbol" w:hint="default"/>
      </w:rPr>
    </w:lvl>
    <w:lvl w:ilvl="4" w:tplc="04560019" w:tentative="1">
      <w:start w:val="1"/>
      <w:numFmt w:val="bullet"/>
      <w:lvlText w:val="o"/>
      <w:lvlJc w:val="left"/>
      <w:pPr>
        <w:ind w:left="3240" w:hanging="360"/>
      </w:pPr>
      <w:rPr>
        <w:rFonts w:ascii="Courier New" w:hAnsi="Courier New" w:cs="Courier New" w:hint="default"/>
      </w:rPr>
    </w:lvl>
    <w:lvl w:ilvl="5" w:tplc="0456001B" w:tentative="1">
      <w:start w:val="1"/>
      <w:numFmt w:val="bullet"/>
      <w:lvlText w:val=""/>
      <w:lvlJc w:val="left"/>
      <w:pPr>
        <w:ind w:left="3960" w:hanging="360"/>
      </w:pPr>
      <w:rPr>
        <w:rFonts w:ascii="Wingdings" w:hAnsi="Wingdings" w:hint="default"/>
      </w:rPr>
    </w:lvl>
    <w:lvl w:ilvl="6" w:tplc="0456000F" w:tentative="1">
      <w:start w:val="1"/>
      <w:numFmt w:val="bullet"/>
      <w:lvlText w:val=""/>
      <w:lvlJc w:val="left"/>
      <w:pPr>
        <w:ind w:left="4680" w:hanging="360"/>
      </w:pPr>
      <w:rPr>
        <w:rFonts w:ascii="Symbol" w:hAnsi="Symbol" w:hint="default"/>
      </w:rPr>
    </w:lvl>
    <w:lvl w:ilvl="7" w:tplc="04560019" w:tentative="1">
      <w:start w:val="1"/>
      <w:numFmt w:val="bullet"/>
      <w:lvlText w:val="o"/>
      <w:lvlJc w:val="left"/>
      <w:pPr>
        <w:ind w:left="5400" w:hanging="360"/>
      </w:pPr>
      <w:rPr>
        <w:rFonts w:ascii="Courier New" w:hAnsi="Courier New" w:cs="Courier New" w:hint="default"/>
      </w:rPr>
    </w:lvl>
    <w:lvl w:ilvl="8" w:tplc="0456001B" w:tentative="1">
      <w:start w:val="1"/>
      <w:numFmt w:val="bullet"/>
      <w:lvlText w:val=""/>
      <w:lvlJc w:val="left"/>
      <w:pPr>
        <w:ind w:left="6120" w:hanging="360"/>
      </w:pPr>
      <w:rPr>
        <w:rFonts w:ascii="Wingdings" w:hAnsi="Wingdings" w:hint="default"/>
      </w:rPr>
    </w:lvl>
  </w:abstractNum>
  <w:num w:numId="1">
    <w:abstractNumId w:val="15"/>
  </w:num>
  <w:num w:numId="2">
    <w:abstractNumId w:val="27"/>
  </w:num>
  <w:num w:numId="3">
    <w:abstractNumId w:val="40"/>
  </w:num>
  <w:num w:numId="4">
    <w:abstractNumId w:val="45"/>
  </w:num>
  <w:num w:numId="5">
    <w:abstractNumId w:val="12"/>
  </w:num>
  <w:num w:numId="6">
    <w:abstractNumId w:val="36"/>
  </w:num>
  <w:num w:numId="7">
    <w:abstractNumId w:val="9"/>
  </w:num>
  <w:num w:numId="8">
    <w:abstractNumId w:val="10"/>
  </w:num>
  <w:num w:numId="9">
    <w:abstractNumId w:val="13"/>
  </w:num>
  <w:num w:numId="10">
    <w:abstractNumId w:val="21"/>
  </w:num>
  <w:num w:numId="11">
    <w:abstractNumId w:val="20"/>
  </w:num>
  <w:num w:numId="12">
    <w:abstractNumId w:val="26"/>
  </w:num>
  <w:num w:numId="13">
    <w:abstractNumId w:val="31"/>
  </w:num>
  <w:num w:numId="14">
    <w:abstractNumId w:val="4"/>
  </w:num>
  <w:num w:numId="15">
    <w:abstractNumId w:val="41"/>
  </w:num>
  <w:num w:numId="16">
    <w:abstractNumId w:val="17"/>
  </w:num>
  <w:num w:numId="17">
    <w:abstractNumId w:val="44"/>
  </w:num>
  <w:num w:numId="18">
    <w:abstractNumId w:val="2"/>
  </w:num>
  <w:num w:numId="19">
    <w:abstractNumId w:val="19"/>
  </w:num>
  <w:num w:numId="20">
    <w:abstractNumId w:val="6"/>
  </w:num>
  <w:num w:numId="21">
    <w:abstractNumId w:val="32"/>
  </w:num>
  <w:num w:numId="22">
    <w:abstractNumId w:val="25"/>
  </w:num>
  <w:num w:numId="23">
    <w:abstractNumId w:val="24"/>
  </w:num>
  <w:num w:numId="24">
    <w:abstractNumId w:val="11"/>
  </w:num>
  <w:num w:numId="25">
    <w:abstractNumId w:val="28"/>
  </w:num>
  <w:num w:numId="26">
    <w:abstractNumId w:val="42"/>
  </w:num>
  <w:num w:numId="27">
    <w:abstractNumId w:val="29"/>
  </w:num>
  <w:num w:numId="28">
    <w:abstractNumId w:val="5"/>
  </w:num>
  <w:num w:numId="29">
    <w:abstractNumId w:val="43"/>
  </w:num>
  <w:num w:numId="30">
    <w:abstractNumId w:val="30"/>
  </w:num>
  <w:num w:numId="31">
    <w:abstractNumId w:val="18"/>
  </w:num>
  <w:num w:numId="32">
    <w:abstractNumId w:val="7"/>
  </w:num>
  <w:num w:numId="33">
    <w:abstractNumId w:val="1"/>
  </w:num>
  <w:num w:numId="34">
    <w:abstractNumId w:val="35"/>
  </w:num>
  <w:num w:numId="35">
    <w:abstractNumId w:val="3"/>
  </w:num>
  <w:num w:numId="36">
    <w:abstractNumId w:val="34"/>
  </w:num>
  <w:num w:numId="37">
    <w:abstractNumId w:val="39"/>
  </w:num>
  <w:num w:numId="38">
    <w:abstractNumId w:val="16"/>
  </w:num>
  <w:num w:numId="39">
    <w:abstractNumId w:val="8"/>
  </w:num>
  <w:num w:numId="40">
    <w:abstractNumId w:val="23"/>
  </w:num>
  <w:num w:numId="41">
    <w:abstractNumId w:val="37"/>
  </w:num>
  <w:num w:numId="42">
    <w:abstractNumId w:val="22"/>
  </w:num>
  <w:num w:numId="43">
    <w:abstractNumId w:val="14"/>
  </w:num>
  <w:num w:numId="44">
    <w:abstractNumId w:val="33"/>
  </w:num>
  <w:num w:numId="45">
    <w:abstractNumId w:val="38"/>
  </w:num>
  <w:num w:numId="46">
    <w:abstractNumId w:val="0"/>
  </w:num>
  <w:num w:numId="47">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4C0"/>
    <w:rsid w:val="00031904"/>
    <w:rsid w:val="000329C8"/>
    <w:rsid w:val="000418A6"/>
    <w:rsid w:val="00044622"/>
    <w:rsid w:val="0005089D"/>
    <w:rsid w:val="000526DD"/>
    <w:rsid w:val="00063E9B"/>
    <w:rsid w:val="00081798"/>
    <w:rsid w:val="0008342A"/>
    <w:rsid w:val="000900F5"/>
    <w:rsid w:val="000936C6"/>
    <w:rsid w:val="000943C9"/>
    <w:rsid w:val="00095947"/>
    <w:rsid w:val="000A0CB0"/>
    <w:rsid w:val="000A2746"/>
    <w:rsid w:val="000C7B2E"/>
    <w:rsid w:val="000E11D3"/>
    <w:rsid w:val="000F1B0A"/>
    <w:rsid w:val="00112671"/>
    <w:rsid w:val="00113AFC"/>
    <w:rsid w:val="001175C5"/>
    <w:rsid w:val="00117E5B"/>
    <w:rsid w:val="00126E80"/>
    <w:rsid w:val="00127584"/>
    <w:rsid w:val="001277A7"/>
    <w:rsid w:val="001309C4"/>
    <w:rsid w:val="00131A02"/>
    <w:rsid w:val="00134905"/>
    <w:rsid w:val="00135224"/>
    <w:rsid w:val="00137E7A"/>
    <w:rsid w:val="00142E9C"/>
    <w:rsid w:val="00146A6E"/>
    <w:rsid w:val="0015554A"/>
    <w:rsid w:val="00163FED"/>
    <w:rsid w:val="00166776"/>
    <w:rsid w:val="0017032B"/>
    <w:rsid w:val="0018145B"/>
    <w:rsid w:val="0018515D"/>
    <w:rsid w:val="00185DE5"/>
    <w:rsid w:val="00186742"/>
    <w:rsid w:val="00193B90"/>
    <w:rsid w:val="00196EE0"/>
    <w:rsid w:val="001B4E8D"/>
    <w:rsid w:val="001C5B38"/>
    <w:rsid w:val="001E7C32"/>
    <w:rsid w:val="001F66CD"/>
    <w:rsid w:val="001F6F85"/>
    <w:rsid w:val="0020603D"/>
    <w:rsid w:val="00211CFC"/>
    <w:rsid w:val="00221411"/>
    <w:rsid w:val="00235242"/>
    <w:rsid w:val="00240F55"/>
    <w:rsid w:val="00247694"/>
    <w:rsid w:val="00254912"/>
    <w:rsid w:val="00256BA1"/>
    <w:rsid w:val="002601AB"/>
    <w:rsid w:val="00260D2C"/>
    <w:rsid w:val="00293616"/>
    <w:rsid w:val="00297805"/>
    <w:rsid w:val="002A5197"/>
    <w:rsid w:val="002A5464"/>
    <w:rsid w:val="002A57DF"/>
    <w:rsid w:val="002B151B"/>
    <w:rsid w:val="002B4AEE"/>
    <w:rsid w:val="002C477F"/>
    <w:rsid w:val="002C4B4C"/>
    <w:rsid w:val="002C7325"/>
    <w:rsid w:val="002C73DF"/>
    <w:rsid w:val="002E0E76"/>
    <w:rsid w:val="002F591C"/>
    <w:rsid w:val="002F6591"/>
    <w:rsid w:val="002F79AE"/>
    <w:rsid w:val="00312598"/>
    <w:rsid w:val="0032524A"/>
    <w:rsid w:val="00330510"/>
    <w:rsid w:val="003343D0"/>
    <w:rsid w:val="0034237C"/>
    <w:rsid w:val="003574E1"/>
    <w:rsid w:val="00357FB3"/>
    <w:rsid w:val="00361A9C"/>
    <w:rsid w:val="00370E2C"/>
    <w:rsid w:val="00371939"/>
    <w:rsid w:val="00371943"/>
    <w:rsid w:val="00373CCF"/>
    <w:rsid w:val="00375820"/>
    <w:rsid w:val="003803DC"/>
    <w:rsid w:val="00383D93"/>
    <w:rsid w:val="00385AB7"/>
    <w:rsid w:val="0039176F"/>
    <w:rsid w:val="003977CA"/>
    <w:rsid w:val="003B2BF1"/>
    <w:rsid w:val="003C07CD"/>
    <w:rsid w:val="003C3108"/>
    <w:rsid w:val="003C38DF"/>
    <w:rsid w:val="003D659E"/>
    <w:rsid w:val="003F34AF"/>
    <w:rsid w:val="003F4521"/>
    <w:rsid w:val="00401D3A"/>
    <w:rsid w:val="00414A16"/>
    <w:rsid w:val="00420DD8"/>
    <w:rsid w:val="0042370E"/>
    <w:rsid w:val="00424056"/>
    <w:rsid w:val="004314A1"/>
    <w:rsid w:val="00440F24"/>
    <w:rsid w:val="004415EA"/>
    <w:rsid w:val="00452148"/>
    <w:rsid w:val="00454507"/>
    <w:rsid w:val="00456164"/>
    <w:rsid w:val="00456BD0"/>
    <w:rsid w:val="004602FA"/>
    <w:rsid w:val="004609F1"/>
    <w:rsid w:val="004717C7"/>
    <w:rsid w:val="00472AC6"/>
    <w:rsid w:val="0047361B"/>
    <w:rsid w:val="0047626F"/>
    <w:rsid w:val="00484787"/>
    <w:rsid w:val="00485223"/>
    <w:rsid w:val="00485FE5"/>
    <w:rsid w:val="004872E5"/>
    <w:rsid w:val="0049005F"/>
    <w:rsid w:val="0049060D"/>
    <w:rsid w:val="00495EC9"/>
    <w:rsid w:val="004A448F"/>
    <w:rsid w:val="004A6029"/>
    <w:rsid w:val="004B2952"/>
    <w:rsid w:val="004B77D0"/>
    <w:rsid w:val="004D7189"/>
    <w:rsid w:val="004D77C9"/>
    <w:rsid w:val="004E4860"/>
    <w:rsid w:val="004F1911"/>
    <w:rsid w:val="004F37B2"/>
    <w:rsid w:val="004F4CBE"/>
    <w:rsid w:val="004F696C"/>
    <w:rsid w:val="004F6C1F"/>
    <w:rsid w:val="00505336"/>
    <w:rsid w:val="00517E08"/>
    <w:rsid w:val="00520E3C"/>
    <w:rsid w:val="00522D80"/>
    <w:rsid w:val="00523375"/>
    <w:rsid w:val="005254C0"/>
    <w:rsid w:val="00536796"/>
    <w:rsid w:val="005407D8"/>
    <w:rsid w:val="00542145"/>
    <w:rsid w:val="005442E1"/>
    <w:rsid w:val="00545781"/>
    <w:rsid w:val="005646A7"/>
    <w:rsid w:val="00566A04"/>
    <w:rsid w:val="00567F5F"/>
    <w:rsid w:val="00571A42"/>
    <w:rsid w:val="005758A5"/>
    <w:rsid w:val="00577BA6"/>
    <w:rsid w:val="00584E7C"/>
    <w:rsid w:val="00596D41"/>
    <w:rsid w:val="005A3834"/>
    <w:rsid w:val="005A3E7E"/>
    <w:rsid w:val="005A61BC"/>
    <w:rsid w:val="005A6E24"/>
    <w:rsid w:val="005B7E9D"/>
    <w:rsid w:val="005C7278"/>
    <w:rsid w:val="005D5891"/>
    <w:rsid w:val="005D6E88"/>
    <w:rsid w:val="00603C67"/>
    <w:rsid w:val="00605165"/>
    <w:rsid w:val="006106EC"/>
    <w:rsid w:val="0061231A"/>
    <w:rsid w:val="0062132E"/>
    <w:rsid w:val="00631039"/>
    <w:rsid w:val="00634BA5"/>
    <w:rsid w:val="0064588E"/>
    <w:rsid w:val="006614FF"/>
    <w:rsid w:val="006754CF"/>
    <w:rsid w:val="00676578"/>
    <w:rsid w:val="00684B9F"/>
    <w:rsid w:val="006878AA"/>
    <w:rsid w:val="006A1ABA"/>
    <w:rsid w:val="006A5389"/>
    <w:rsid w:val="006B2A74"/>
    <w:rsid w:val="006C0A71"/>
    <w:rsid w:val="006C20C6"/>
    <w:rsid w:val="006C6060"/>
    <w:rsid w:val="006C609F"/>
    <w:rsid w:val="006C6E9F"/>
    <w:rsid w:val="00715878"/>
    <w:rsid w:val="0072701D"/>
    <w:rsid w:val="00730774"/>
    <w:rsid w:val="007345BA"/>
    <w:rsid w:val="00737A33"/>
    <w:rsid w:val="00753FC6"/>
    <w:rsid w:val="00755DB0"/>
    <w:rsid w:val="0076179A"/>
    <w:rsid w:val="00762BF4"/>
    <w:rsid w:val="007710EB"/>
    <w:rsid w:val="007718FB"/>
    <w:rsid w:val="00771E58"/>
    <w:rsid w:val="007720F3"/>
    <w:rsid w:val="0077331D"/>
    <w:rsid w:val="00774B83"/>
    <w:rsid w:val="00777372"/>
    <w:rsid w:val="00777F17"/>
    <w:rsid w:val="00787A34"/>
    <w:rsid w:val="007979C7"/>
    <w:rsid w:val="007A1A37"/>
    <w:rsid w:val="007A441F"/>
    <w:rsid w:val="007B0AB1"/>
    <w:rsid w:val="007B40DE"/>
    <w:rsid w:val="007B6FA9"/>
    <w:rsid w:val="007C40CD"/>
    <w:rsid w:val="007D16BF"/>
    <w:rsid w:val="007D6B64"/>
    <w:rsid w:val="007D7212"/>
    <w:rsid w:val="007E018E"/>
    <w:rsid w:val="007E1B6D"/>
    <w:rsid w:val="007E6FB1"/>
    <w:rsid w:val="007F498C"/>
    <w:rsid w:val="007F6E56"/>
    <w:rsid w:val="00800066"/>
    <w:rsid w:val="008018C1"/>
    <w:rsid w:val="0080302D"/>
    <w:rsid w:val="008159E5"/>
    <w:rsid w:val="008268CA"/>
    <w:rsid w:val="00833CCF"/>
    <w:rsid w:val="00842BBB"/>
    <w:rsid w:val="00843075"/>
    <w:rsid w:val="00843488"/>
    <w:rsid w:val="00851FC3"/>
    <w:rsid w:val="00852373"/>
    <w:rsid w:val="00854E06"/>
    <w:rsid w:val="00855555"/>
    <w:rsid w:val="00861008"/>
    <w:rsid w:val="00861490"/>
    <w:rsid w:val="00861893"/>
    <w:rsid w:val="0086626F"/>
    <w:rsid w:val="00880980"/>
    <w:rsid w:val="008819BE"/>
    <w:rsid w:val="008878D8"/>
    <w:rsid w:val="0089144E"/>
    <w:rsid w:val="00891B7C"/>
    <w:rsid w:val="00897F62"/>
    <w:rsid w:val="008A2A1B"/>
    <w:rsid w:val="008B05FA"/>
    <w:rsid w:val="008B15FD"/>
    <w:rsid w:val="008B7F31"/>
    <w:rsid w:val="008D34C9"/>
    <w:rsid w:val="008E64A6"/>
    <w:rsid w:val="00932BA4"/>
    <w:rsid w:val="00933B59"/>
    <w:rsid w:val="0094030F"/>
    <w:rsid w:val="00941C14"/>
    <w:rsid w:val="00942BE8"/>
    <w:rsid w:val="00947D3A"/>
    <w:rsid w:val="00963ED8"/>
    <w:rsid w:val="009826F0"/>
    <w:rsid w:val="0099413A"/>
    <w:rsid w:val="009A27AF"/>
    <w:rsid w:val="009A36E7"/>
    <w:rsid w:val="009B0AC8"/>
    <w:rsid w:val="009B0E9C"/>
    <w:rsid w:val="009B5CCF"/>
    <w:rsid w:val="009B6F48"/>
    <w:rsid w:val="009C1725"/>
    <w:rsid w:val="009D6ADA"/>
    <w:rsid w:val="009E12DE"/>
    <w:rsid w:val="009E3CF5"/>
    <w:rsid w:val="009F048F"/>
    <w:rsid w:val="00A07C46"/>
    <w:rsid w:val="00A238A0"/>
    <w:rsid w:val="00A32453"/>
    <w:rsid w:val="00A33A00"/>
    <w:rsid w:val="00A34333"/>
    <w:rsid w:val="00A4628B"/>
    <w:rsid w:val="00A628F4"/>
    <w:rsid w:val="00A90881"/>
    <w:rsid w:val="00A93BF0"/>
    <w:rsid w:val="00A96BD7"/>
    <w:rsid w:val="00A973CB"/>
    <w:rsid w:val="00AA2238"/>
    <w:rsid w:val="00AB21EC"/>
    <w:rsid w:val="00AB471F"/>
    <w:rsid w:val="00AB5039"/>
    <w:rsid w:val="00AC30EE"/>
    <w:rsid w:val="00AD2B4E"/>
    <w:rsid w:val="00AD5D4B"/>
    <w:rsid w:val="00AE2955"/>
    <w:rsid w:val="00AE78DD"/>
    <w:rsid w:val="00B1290D"/>
    <w:rsid w:val="00B168EE"/>
    <w:rsid w:val="00B27247"/>
    <w:rsid w:val="00B41435"/>
    <w:rsid w:val="00B54742"/>
    <w:rsid w:val="00B66D3D"/>
    <w:rsid w:val="00B72DD7"/>
    <w:rsid w:val="00B749F1"/>
    <w:rsid w:val="00BA164C"/>
    <w:rsid w:val="00BA7860"/>
    <w:rsid w:val="00BC0518"/>
    <w:rsid w:val="00BD46AF"/>
    <w:rsid w:val="00BE47DE"/>
    <w:rsid w:val="00BF35E4"/>
    <w:rsid w:val="00BF5334"/>
    <w:rsid w:val="00BF67A9"/>
    <w:rsid w:val="00BF7CB0"/>
    <w:rsid w:val="00C02097"/>
    <w:rsid w:val="00C1116E"/>
    <w:rsid w:val="00C1527D"/>
    <w:rsid w:val="00C17155"/>
    <w:rsid w:val="00C321A4"/>
    <w:rsid w:val="00C37E3C"/>
    <w:rsid w:val="00C41B8A"/>
    <w:rsid w:val="00C4518A"/>
    <w:rsid w:val="00C45232"/>
    <w:rsid w:val="00C45BB9"/>
    <w:rsid w:val="00C465B5"/>
    <w:rsid w:val="00C51AE0"/>
    <w:rsid w:val="00C541F8"/>
    <w:rsid w:val="00C600D3"/>
    <w:rsid w:val="00C63805"/>
    <w:rsid w:val="00C83BD8"/>
    <w:rsid w:val="00C84881"/>
    <w:rsid w:val="00C906BC"/>
    <w:rsid w:val="00CA0F20"/>
    <w:rsid w:val="00CA4E18"/>
    <w:rsid w:val="00CC2145"/>
    <w:rsid w:val="00CC68BE"/>
    <w:rsid w:val="00CD1668"/>
    <w:rsid w:val="00CD23C3"/>
    <w:rsid w:val="00CE3ACA"/>
    <w:rsid w:val="00CF3D14"/>
    <w:rsid w:val="00CF6493"/>
    <w:rsid w:val="00D0793D"/>
    <w:rsid w:val="00D179B1"/>
    <w:rsid w:val="00D25685"/>
    <w:rsid w:val="00D315B9"/>
    <w:rsid w:val="00D3791A"/>
    <w:rsid w:val="00D42079"/>
    <w:rsid w:val="00D43BEA"/>
    <w:rsid w:val="00D45ACB"/>
    <w:rsid w:val="00D46E00"/>
    <w:rsid w:val="00D4704B"/>
    <w:rsid w:val="00D503F2"/>
    <w:rsid w:val="00D66756"/>
    <w:rsid w:val="00D82CD7"/>
    <w:rsid w:val="00D9545D"/>
    <w:rsid w:val="00DA2185"/>
    <w:rsid w:val="00DC5A0C"/>
    <w:rsid w:val="00DD356C"/>
    <w:rsid w:val="00DD79ED"/>
    <w:rsid w:val="00DE1EB4"/>
    <w:rsid w:val="00DE4639"/>
    <w:rsid w:val="00DF3D6A"/>
    <w:rsid w:val="00E06C09"/>
    <w:rsid w:val="00E1287C"/>
    <w:rsid w:val="00E22412"/>
    <w:rsid w:val="00E232B9"/>
    <w:rsid w:val="00E24C6E"/>
    <w:rsid w:val="00E2630B"/>
    <w:rsid w:val="00E3277F"/>
    <w:rsid w:val="00E3727F"/>
    <w:rsid w:val="00E41B89"/>
    <w:rsid w:val="00E43A0B"/>
    <w:rsid w:val="00E503A7"/>
    <w:rsid w:val="00E63B2D"/>
    <w:rsid w:val="00E729B6"/>
    <w:rsid w:val="00E73B25"/>
    <w:rsid w:val="00E81337"/>
    <w:rsid w:val="00E95B26"/>
    <w:rsid w:val="00EA73D1"/>
    <w:rsid w:val="00EA77BF"/>
    <w:rsid w:val="00EB3E11"/>
    <w:rsid w:val="00ED0150"/>
    <w:rsid w:val="00ED311A"/>
    <w:rsid w:val="00EE0A50"/>
    <w:rsid w:val="00EE1081"/>
    <w:rsid w:val="00EE23E3"/>
    <w:rsid w:val="00EE4E5E"/>
    <w:rsid w:val="00EE702C"/>
    <w:rsid w:val="00EE75AF"/>
    <w:rsid w:val="00F00E4A"/>
    <w:rsid w:val="00F01370"/>
    <w:rsid w:val="00F030A4"/>
    <w:rsid w:val="00F17A64"/>
    <w:rsid w:val="00F20412"/>
    <w:rsid w:val="00F21DD4"/>
    <w:rsid w:val="00F2451F"/>
    <w:rsid w:val="00F2468B"/>
    <w:rsid w:val="00F2681C"/>
    <w:rsid w:val="00F27709"/>
    <w:rsid w:val="00F337C1"/>
    <w:rsid w:val="00F54541"/>
    <w:rsid w:val="00F65D27"/>
    <w:rsid w:val="00F82CBD"/>
    <w:rsid w:val="00F87464"/>
    <w:rsid w:val="00F903A0"/>
    <w:rsid w:val="00F954D4"/>
    <w:rsid w:val="00FC3917"/>
    <w:rsid w:val="00FD66E9"/>
    <w:rsid w:val="00FE3213"/>
    <w:rsid w:val="00FE66F7"/>
    <w:rsid w:val="00FE6FF9"/>
    <w:rsid w:val="00FF46A3"/>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C1"/>
    <w:pPr>
      <w:spacing w:after="60"/>
    </w:pPr>
    <w:rPr>
      <w:rFonts w:ascii="Arial" w:eastAsia="Times New Roman" w:hAnsi="Arial" w:cs="Times New Roman"/>
      <w:szCs w:val="24"/>
      <w:lang w:val="en-GB"/>
    </w:rPr>
  </w:style>
  <w:style w:type="paragraph" w:styleId="Titre1">
    <w:name w:val="heading 1"/>
    <w:basedOn w:val="Normal"/>
    <w:next w:val="Normal"/>
    <w:link w:val="Titre1Car"/>
    <w:uiPriority w:val="99"/>
    <w:qFormat/>
    <w:rsid w:val="005254C0"/>
    <w:pPr>
      <w:keepNext/>
      <w:numPr>
        <w:numId w:val="16"/>
      </w:numPr>
      <w:suppressAutoHyphens/>
      <w:spacing w:before="104" w:after="226"/>
      <w:outlineLvl w:val="0"/>
    </w:pPr>
    <w:rPr>
      <w:b/>
      <w:smallCaps/>
      <w:spacing w:val="-2"/>
      <w:sz w:val="24"/>
      <w:szCs w:val="20"/>
    </w:rPr>
  </w:style>
  <w:style w:type="paragraph" w:styleId="Titre2">
    <w:name w:val="heading 2"/>
    <w:basedOn w:val="Normal"/>
    <w:next w:val="Normal"/>
    <w:link w:val="Titre2Car"/>
    <w:uiPriority w:val="99"/>
    <w:qFormat/>
    <w:rsid w:val="005254C0"/>
    <w:pPr>
      <w:keepNext/>
      <w:outlineLvl w:val="1"/>
    </w:pPr>
    <w:rPr>
      <w:b/>
      <w:bCs/>
    </w:rPr>
  </w:style>
  <w:style w:type="paragraph" w:styleId="Titre3">
    <w:name w:val="heading 3"/>
    <w:basedOn w:val="Normal"/>
    <w:next w:val="Normal"/>
    <w:link w:val="Titre3Car"/>
    <w:uiPriority w:val="99"/>
    <w:qFormat/>
    <w:rsid w:val="00F21DD4"/>
    <w:pPr>
      <w:keepNext/>
      <w:widowControl w:val="0"/>
      <w:tabs>
        <w:tab w:val="left" w:pos="2160"/>
        <w:tab w:val="left" w:pos="9360"/>
      </w:tabs>
      <w:ind w:left="567"/>
      <w:outlineLvl w:val="2"/>
    </w:pPr>
    <w:rPr>
      <w:b/>
      <w:szCs w:val="20"/>
      <w:lang w:val="en-US"/>
    </w:rPr>
  </w:style>
  <w:style w:type="paragraph" w:styleId="Titre4">
    <w:name w:val="heading 4"/>
    <w:basedOn w:val="Normal"/>
    <w:next w:val="Normal"/>
    <w:link w:val="Titre4Car"/>
    <w:uiPriority w:val="9"/>
    <w:qFormat/>
    <w:rsid w:val="005254C0"/>
    <w:pPr>
      <w:keepNext/>
      <w:widowControl w:val="0"/>
      <w:spacing w:after="540"/>
      <w:ind w:left="116"/>
      <w:outlineLvl w:val="3"/>
    </w:pPr>
    <w:rPr>
      <w:b/>
      <w:spacing w:val="15"/>
      <w:sz w:val="28"/>
      <w:lang w:val="en-US"/>
    </w:rPr>
  </w:style>
  <w:style w:type="paragraph" w:styleId="Titre5">
    <w:name w:val="heading 5"/>
    <w:basedOn w:val="Normal"/>
    <w:next w:val="Normal"/>
    <w:link w:val="Titre5Car"/>
    <w:uiPriority w:val="9"/>
    <w:qFormat/>
    <w:rsid w:val="005254C0"/>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Titre6">
    <w:name w:val="heading 6"/>
    <w:basedOn w:val="Normal"/>
    <w:next w:val="Normal"/>
    <w:link w:val="Titre6Car"/>
    <w:uiPriority w:val="9"/>
    <w:unhideWhenUsed/>
    <w:qFormat/>
    <w:rsid w:val="005254C0"/>
    <w:pPr>
      <w:keepNext/>
      <w:keepLines/>
      <w:spacing w:before="200" w:after="0" w:line="276" w:lineRule="auto"/>
      <w:outlineLvl w:val="5"/>
    </w:pPr>
    <w:rPr>
      <w:rFonts w:ascii="Cambria" w:hAnsi="Cambria"/>
      <w:i/>
      <w:iCs/>
      <w:color w:val="243F60"/>
      <w:sz w:val="24"/>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5254C0"/>
    <w:rPr>
      <w:rFonts w:ascii="Arial" w:eastAsia="Times New Roman" w:hAnsi="Arial" w:cs="Times New Roman"/>
      <w:b/>
      <w:smallCaps/>
      <w:spacing w:val="-2"/>
      <w:sz w:val="24"/>
      <w:szCs w:val="20"/>
      <w:lang w:val="en-GB"/>
    </w:rPr>
  </w:style>
  <w:style w:type="character" w:customStyle="1" w:styleId="Titre2Car">
    <w:name w:val="Titre 2 Car"/>
    <w:basedOn w:val="Policepardfaut"/>
    <w:link w:val="Titre2"/>
    <w:uiPriority w:val="99"/>
    <w:rsid w:val="005254C0"/>
    <w:rPr>
      <w:rFonts w:ascii="Calibri" w:eastAsia="Times New Roman" w:hAnsi="Calibri" w:cs="Times New Roman"/>
      <w:b/>
      <w:bCs/>
      <w:szCs w:val="24"/>
      <w:lang w:val="en-GB"/>
    </w:rPr>
  </w:style>
  <w:style w:type="character" w:customStyle="1" w:styleId="Titre3Car">
    <w:name w:val="Titre 3 Car"/>
    <w:basedOn w:val="Policepardfaut"/>
    <w:link w:val="Titre3"/>
    <w:uiPriority w:val="99"/>
    <w:rsid w:val="00F21DD4"/>
    <w:rPr>
      <w:rFonts w:ascii="Arial" w:eastAsia="Times New Roman" w:hAnsi="Arial" w:cs="Times New Roman"/>
      <w:b/>
      <w:szCs w:val="20"/>
      <w:lang w:val="en-US"/>
    </w:rPr>
  </w:style>
  <w:style w:type="character" w:customStyle="1" w:styleId="Titre4Car">
    <w:name w:val="Titre 4 Car"/>
    <w:basedOn w:val="Policepardfaut"/>
    <w:link w:val="Titre4"/>
    <w:uiPriority w:val="9"/>
    <w:rsid w:val="005254C0"/>
    <w:rPr>
      <w:rFonts w:ascii="Arial" w:eastAsia="Times New Roman" w:hAnsi="Arial" w:cs="Times New Roman"/>
      <w:b/>
      <w:spacing w:val="15"/>
      <w:sz w:val="28"/>
      <w:szCs w:val="24"/>
      <w:lang w:val="en-US"/>
    </w:rPr>
  </w:style>
  <w:style w:type="character" w:customStyle="1" w:styleId="Titre5Car">
    <w:name w:val="Titre 5 Car"/>
    <w:basedOn w:val="Policepardfaut"/>
    <w:link w:val="Titre5"/>
    <w:uiPriority w:val="9"/>
    <w:rsid w:val="005254C0"/>
    <w:rPr>
      <w:rFonts w:ascii="Arial" w:eastAsia="Times New Roman" w:hAnsi="Arial" w:cs="Times New Roman"/>
      <w:b/>
      <w:bCs/>
      <w:sz w:val="24"/>
      <w:szCs w:val="24"/>
      <w:lang w:val="en-GB"/>
    </w:rPr>
  </w:style>
  <w:style w:type="character" w:customStyle="1" w:styleId="Titre6Car">
    <w:name w:val="Titre 6 Car"/>
    <w:basedOn w:val="Policepardfaut"/>
    <w:link w:val="Titre6"/>
    <w:uiPriority w:val="9"/>
    <w:rsid w:val="005254C0"/>
    <w:rPr>
      <w:rFonts w:ascii="Cambria" w:eastAsia="Times New Roman" w:hAnsi="Cambria" w:cs="Times New Roman"/>
      <w:i/>
      <w:iCs/>
      <w:color w:val="243F60"/>
      <w:sz w:val="24"/>
      <w:szCs w:val="20"/>
    </w:rPr>
  </w:style>
  <w:style w:type="paragraph" w:styleId="En-tte">
    <w:name w:val="header"/>
    <w:basedOn w:val="Normal"/>
    <w:link w:val="En-tteCar"/>
    <w:rsid w:val="005254C0"/>
    <w:pPr>
      <w:tabs>
        <w:tab w:val="center" w:pos="4153"/>
        <w:tab w:val="right" w:pos="8306"/>
      </w:tabs>
    </w:pPr>
  </w:style>
  <w:style w:type="character" w:customStyle="1" w:styleId="En-tteCar">
    <w:name w:val="En-tête Car"/>
    <w:basedOn w:val="Policepardfaut"/>
    <w:link w:val="En-tte"/>
    <w:rsid w:val="005254C0"/>
    <w:rPr>
      <w:rFonts w:ascii="Arial" w:eastAsia="Times New Roman" w:hAnsi="Arial" w:cs="Times New Roman"/>
      <w:szCs w:val="24"/>
      <w:lang w:val="en-GB"/>
    </w:rPr>
  </w:style>
  <w:style w:type="paragraph" w:styleId="Pieddepage">
    <w:name w:val="footer"/>
    <w:basedOn w:val="Normal"/>
    <w:link w:val="PieddepageCar"/>
    <w:uiPriority w:val="99"/>
    <w:rsid w:val="005254C0"/>
    <w:pPr>
      <w:tabs>
        <w:tab w:val="center" w:pos="4153"/>
        <w:tab w:val="right" w:pos="8306"/>
      </w:tabs>
    </w:pPr>
  </w:style>
  <w:style w:type="character" w:customStyle="1" w:styleId="PieddepageCar">
    <w:name w:val="Pied de page Car"/>
    <w:basedOn w:val="Policepardfaut"/>
    <w:link w:val="Pieddepage"/>
    <w:uiPriority w:val="99"/>
    <w:rsid w:val="005254C0"/>
    <w:rPr>
      <w:rFonts w:ascii="Arial" w:eastAsia="Times New Roman" w:hAnsi="Arial" w:cs="Times New Roman"/>
      <w:szCs w:val="24"/>
      <w:lang w:val="en-GB"/>
    </w:rPr>
  </w:style>
  <w:style w:type="character" w:styleId="Numrodepage">
    <w:name w:val="page number"/>
    <w:basedOn w:val="Policepardfaut"/>
    <w:rsid w:val="005254C0"/>
  </w:style>
  <w:style w:type="paragraph" w:styleId="Notedebasdepage">
    <w:name w:val="footnote text"/>
    <w:aliases w:val="Footnote,12pt,Footnote Text Char1,Footnote Text Char2,Footnote Text Char1 Char1,Footnote Text Char Char Char1,Footnote Text Char1 Char Char,Footnote Text Char Char Char Char,Footnote Text Char Char1 Char,Footnote Text Char Char2,ft,f"/>
    <w:basedOn w:val="Normal"/>
    <w:link w:val="NotedebasdepageCar"/>
    <w:rsid w:val="005254C0"/>
    <w:pPr>
      <w:widowControl w:val="0"/>
    </w:pPr>
    <w:rPr>
      <w:rFonts w:ascii="Courier" w:hAnsi="Courier"/>
      <w:szCs w:val="20"/>
    </w:rPr>
  </w:style>
  <w:style w:type="character" w:customStyle="1" w:styleId="NotedebasdepageCar">
    <w:name w:val="Note de bas de page Car"/>
    <w:aliases w:val="Footnote Car,12pt Car,Footnote Text Char1 Car,Footnote Text Char2 Car,Footnote Text Char1 Char1 Car,Footnote Text Char Char Char1 Car,Footnote Text Char1 Char Char Car,Footnote Text Char Char Char Char Car,ft Car,f Car"/>
    <w:basedOn w:val="Policepardfaut"/>
    <w:link w:val="Notedebasdepage"/>
    <w:rsid w:val="005254C0"/>
    <w:rPr>
      <w:rFonts w:ascii="Courier" w:eastAsia="Times New Roman" w:hAnsi="Courier" w:cs="Times New Roman"/>
      <w:szCs w:val="20"/>
    </w:rPr>
  </w:style>
  <w:style w:type="paragraph" w:styleId="Corpsdetexte3">
    <w:name w:val="Body Text 3"/>
    <w:basedOn w:val="Normal"/>
    <w:link w:val="Corpsdetexte3Car"/>
    <w:rsid w:val="005254C0"/>
    <w:rPr>
      <w:szCs w:val="20"/>
      <w:lang w:val="en-US"/>
    </w:rPr>
  </w:style>
  <w:style w:type="character" w:customStyle="1" w:styleId="Corpsdetexte3Car">
    <w:name w:val="Corps de texte 3 Car"/>
    <w:basedOn w:val="Policepardfaut"/>
    <w:link w:val="Corpsdetexte3"/>
    <w:rsid w:val="005254C0"/>
    <w:rPr>
      <w:rFonts w:ascii="Arial" w:eastAsia="Times New Roman" w:hAnsi="Arial" w:cs="Times New Roman"/>
      <w:szCs w:val="20"/>
      <w:lang w:val="en-US"/>
    </w:rPr>
  </w:style>
  <w:style w:type="paragraph" w:styleId="Retraitcorpsdetexte">
    <w:name w:val="Body Text Indent"/>
    <w:basedOn w:val="Normal"/>
    <w:link w:val="RetraitcorpsdetexteCar"/>
    <w:rsid w:val="005254C0"/>
    <w:pPr>
      <w:tabs>
        <w:tab w:val="left" w:pos="360"/>
      </w:tabs>
    </w:pPr>
    <w:rPr>
      <w:b/>
      <w:i/>
      <w:sz w:val="28"/>
      <w:szCs w:val="20"/>
      <w:lang w:val="en-US"/>
    </w:rPr>
  </w:style>
  <w:style w:type="character" w:customStyle="1" w:styleId="RetraitcorpsdetexteCar">
    <w:name w:val="Retrait corps de texte Car"/>
    <w:basedOn w:val="Policepardfaut"/>
    <w:link w:val="Retraitcorpsdetexte"/>
    <w:rsid w:val="005254C0"/>
    <w:rPr>
      <w:rFonts w:ascii="Calibri" w:eastAsia="Times New Roman" w:hAnsi="Calibri" w:cs="Times New Roman"/>
      <w:b/>
      <w:i/>
      <w:sz w:val="28"/>
      <w:szCs w:val="20"/>
      <w:lang w:val="en-US"/>
    </w:rPr>
  </w:style>
  <w:style w:type="character" w:styleId="Lienhypertexte">
    <w:name w:val="Hyperlink"/>
    <w:uiPriority w:val="99"/>
    <w:rsid w:val="005254C0"/>
    <w:rPr>
      <w:color w:val="0000FF"/>
      <w:u w:val="single"/>
    </w:rPr>
  </w:style>
  <w:style w:type="character" w:styleId="Lienhypertextesuivivisit">
    <w:name w:val="FollowedHyperlink"/>
    <w:uiPriority w:val="99"/>
    <w:rsid w:val="005254C0"/>
    <w:rPr>
      <w:color w:val="800080"/>
      <w:u w:val="single"/>
    </w:rPr>
  </w:style>
  <w:style w:type="paragraph" w:styleId="Corpsdetexte">
    <w:name w:val="Body Text"/>
    <w:basedOn w:val="Normal"/>
    <w:link w:val="CorpsdetexteCar"/>
    <w:uiPriority w:val="99"/>
    <w:rsid w:val="005254C0"/>
    <w:pPr>
      <w:pBdr>
        <w:bottom w:val="single" w:sz="4" w:space="1" w:color="auto"/>
      </w:pBdr>
    </w:pPr>
    <w:rPr>
      <w:rFonts w:ascii="Arial Narrow" w:hAnsi="Arial Narrow"/>
      <w:i/>
      <w:iCs/>
    </w:rPr>
  </w:style>
  <w:style w:type="character" w:customStyle="1" w:styleId="CorpsdetexteCar">
    <w:name w:val="Corps de texte Car"/>
    <w:basedOn w:val="Policepardfaut"/>
    <w:link w:val="Corpsdetexte"/>
    <w:uiPriority w:val="99"/>
    <w:rsid w:val="005254C0"/>
    <w:rPr>
      <w:rFonts w:ascii="Arial Narrow" w:eastAsia="Times New Roman" w:hAnsi="Arial Narrow" w:cs="Times New Roman"/>
      <w:i/>
      <w:iCs/>
      <w:szCs w:val="24"/>
      <w:lang w:val="en-GB"/>
    </w:rPr>
  </w:style>
  <w:style w:type="paragraph" w:styleId="Corpsdetexte2">
    <w:name w:val="Body Text 2"/>
    <w:basedOn w:val="Normal"/>
    <w:link w:val="Corpsdetexte2Car"/>
    <w:rsid w:val="005254C0"/>
    <w:pPr>
      <w:spacing w:before="120" w:after="120"/>
    </w:pPr>
    <w:rPr>
      <w:rFonts w:ascii="Arial Narrow" w:hAnsi="Arial Narrow"/>
    </w:rPr>
  </w:style>
  <w:style w:type="character" w:customStyle="1" w:styleId="Corpsdetexte2Car">
    <w:name w:val="Corps de texte 2 Car"/>
    <w:basedOn w:val="Policepardfaut"/>
    <w:link w:val="Corpsdetexte2"/>
    <w:rsid w:val="005254C0"/>
    <w:rPr>
      <w:rFonts w:ascii="Arial Narrow" w:eastAsia="Times New Roman" w:hAnsi="Arial Narrow" w:cs="Times New Roman"/>
      <w:szCs w:val="24"/>
      <w:lang w:val="en-GB"/>
    </w:rPr>
  </w:style>
  <w:style w:type="paragraph" w:styleId="Textedebulles">
    <w:name w:val="Balloon Text"/>
    <w:basedOn w:val="Normal"/>
    <w:link w:val="TextedebullesCar"/>
    <w:uiPriority w:val="99"/>
    <w:semiHidden/>
    <w:rsid w:val="005254C0"/>
    <w:rPr>
      <w:rFonts w:ascii="Tahoma" w:hAnsi="Tahoma"/>
      <w:sz w:val="16"/>
      <w:szCs w:val="16"/>
    </w:rPr>
  </w:style>
  <w:style w:type="character" w:customStyle="1" w:styleId="TextedebullesCar">
    <w:name w:val="Texte de bulles Car"/>
    <w:basedOn w:val="Policepardfaut"/>
    <w:link w:val="Textedebulles"/>
    <w:uiPriority w:val="99"/>
    <w:semiHidden/>
    <w:rsid w:val="005254C0"/>
    <w:rPr>
      <w:rFonts w:ascii="Tahoma" w:eastAsia="Times New Roman" w:hAnsi="Tahoma" w:cs="Times New Roman"/>
      <w:sz w:val="16"/>
      <w:szCs w:val="16"/>
      <w:lang w:val="en-GB"/>
    </w:rPr>
  </w:style>
  <w:style w:type="character" w:styleId="Marquedecommentaire">
    <w:name w:val="annotation reference"/>
    <w:uiPriority w:val="99"/>
    <w:semiHidden/>
    <w:rsid w:val="005254C0"/>
    <w:rPr>
      <w:sz w:val="16"/>
      <w:szCs w:val="16"/>
    </w:rPr>
  </w:style>
  <w:style w:type="paragraph" w:styleId="Commentaire">
    <w:name w:val="annotation text"/>
    <w:basedOn w:val="Normal"/>
    <w:link w:val="CommentaireCar"/>
    <w:uiPriority w:val="99"/>
    <w:rsid w:val="005254C0"/>
    <w:rPr>
      <w:szCs w:val="20"/>
    </w:rPr>
  </w:style>
  <w:style w:type="character" w:customStyle="1" w:styleId="CommentaireCar">
    <w:name w:val="Commentaire Car"/>
    <w:basedOn w:val="Policepardfaut"/>
    <w:link w:val="Commentaire"/>
    <w:uiPriority w:val="99"/>
    <w:rsid w:val="005254C0"/>
    <w:rPr>
      <w:rFonts w:ascii="Arial" w:eastAsia="Times New Roman" w:hAnsi="Arial" w:cs="Times New Roman"/>
      <w:szCs w:val="20"/>
      <w:lang w:val="en-GB"/>
    </w:rPr>
  </w:style>
  <w:style w:type="paragraph" w:styleId="Objetducommentaire">
    <w:name w:val="annotation subject"/>
    <w:basedOn w:val="Commentaire"/>
    <w:next w:val="Commentaire"/>
    <w:link w:val="ObjetducommentaireCar"/>
    <w:uiPriority w:val="99"/>
    <w:semiHidden/>
    <w:rsid w:val="005254C0"/>
    <w:rPr>
      <w:b/>
      <w:bCs/>
    </w:rPr>
  </w:style>
  <w:style w:type="character" w:customStyle="1" w:styleId="ObjetducommentaireCar">
    <w:name w:val="Objet du commentaire Car"/>
    <w:basedOn w:val="CommentaireCar"/>
    <w:link w:val="Objetducommentaire"/>
    <w:uiPriority w:val="99"/>
    <w:semiHidden/>
    <w:rsid w:val="005254C0"/>
    <w:rPr>
      <w:rFonts w:ascii="Arial" w:eastAsia="Times New Roman" w:hAnsi="Arial" w:cs="Times New Roman"/>
      <w:b/>
      <w:bCs/>
      <w:szCs w:val="20"/>
      <w:lang w:val="en-GB"/>
    </w:rPr>
  </w:style>
  <w:style w:type="table" w:styleId="Grilledutableau">
    <w:name w:val="Table Grid"/>
    <w:basedOn w:val="TableauNormal"/>
    <w:uiPriority w:val="99"/>
    <w:rsid w:val="005254C0"/>
    <w:pPr>
      <w:jc w:val="lef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254C0"/>
    <w:pPr>
      <w:spacing w:before="100" w:beforeAutospacing="1" w:after="100" w:afterAutospacing="1"/>
    </w:pPr>
    <w:rPr>
      <w:rFonts w:ascii="Times New Roman" w:hAnsi="Times New Roman"/>
      <w:sz w:val="24"/>
      <w:lang w:val="en-US"/>
    </w:rPr>
  </w:style>
  <w:style w:type="character" w:styleId="Accentuation">
    <w:name w:val="Emphasis"/>
    <w:qFormat/>
    <w:rsid w:val="005254C0"/>
    <w:rPr>
      <w:i/>
      <w:iCs/>
    </w:rPr>
  </w:style>
  <w:style w:type="character" w:styleId="Appelnotedebasdep">
    <w:name w:val="footnote reference"/>
    <w:aliases w:val="Fußnotenzeichen DISS,ftref,BVI fnr,Char Char,Carattere Char1,Carattere Char Char Carattere Carattere Char Char,Char Char2, BVI fnr, Carattere Char1, Carattere Char Char Carattere Carattere Char Char"/>
    <w:rsid w:val="005254C0"/>
    <w:rPr>
      <w:rFonts w:ascii="Arial" w:hAnsi="Arial"/>
      <w:sz w:val="18"/>
      <w:vertAlign w:val="superscript"/>
    </w:rPr>
  </w:style>
  <w:style w:type="paragraph" w:customStyle="1" w:styleId="Char">
    <w:name w:val="Char"/>
    <w:basedOn w:val="Titre2"/>
    <w:rsid w:val="005254C0"/>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Paragraphedeliste">
    <w:name w:val="List Paragraph"/>
    <w:basedOn w:val="Normal"/>
    <w:link w:val="ParagraphedelisteCar"/>
    <w:uiPriority w:val="34"/>
    <w:qFormat/>
    <w:rsid w:val="005254C0"/>
    <w:pPr>
      <w:spacing w:after="0"/>
      <w:ind w:left="720"/>
      <w:jc w:val="left"/>
    </w:pPr>
    <w:rPr>
      <w:rFonts w:ascii="Times New Roman" w:hAnsi="Times New Roman"/>
      <w:sz w:val="24"/>
      <w:lang w:val="en-US"/>
    </w:rPr>
  </w:style>
  <w:style w:type="character" w:customStyle="1" w:styleId="ParagraphedelisteCar">
    <w:name w:val="Paragraphe de liste Car"/>
    <w:link w:val="Paragraphedeliste"/>
    <w:uiPriority w:val="34"/>
    <w:locked/>
    <w:rsid w:val="005254C0"/>
    <w:rPr>
      <w:rFonts w:ascii="Times New Roman" w:eastAsia="Times New Roman" w:hAnsi="Times New Roman" w:cs="Times New Roman"/>
      <w:sz w:val="24"/>
      <w:szCs w:val="24"/>
      <w:lang w:val="en-US"/>
    </w:rPr>
  </w:style>
  <w:style w:type="paragraph" w:styleId="Titre">
    <w:name w:val="Title"/>
    <w:aliases w:val="Título A"/>
    <w:basedOn w:val="Normal"/>
    <w:link w:val="TitreCar"/>
    <w:qFormat/>
    <w:rsid w:val="005254C0"/>
    <w:pPr>
      <w:pBdr>
        <w:top w:val="single" w:sz="4" w:space="1" w:color="auto"/>
        <w:left w:val="single" w:sz="4" w:space="4" w:color="auto"/>
        <w:bottom w:val="single" w:sz="4" w:space="1" w:color="auto"/>
        <w:right w:val="single" w:sz="4" w:space="4" w:color="auto"/>
      </w:pBdr>
      <w:spacing w:before="240"/>
      <w:jc w:val="center"/>
      <w:outlineLvl w:val="0"/>
    </w:pPr>
    <w:rPr>
      <w:b/>
      <w:bCs/>
      <w:kern w:val="28"/>
      <w:sz w:val="32"/>
      <w:szCs w:val="32"/>
    </w:rPr>
  </w:style>
  <w:style w:type="character" w:customStyle="1" w:styleId="TitreCar">
    <w:name w:val="Titre Car"/>
    <w:aliases w:val="Título A Car"/>
    <w:basedOn w:val="Policepardfaut"/>
    <w:link w:val="Titre"/>
    <w:rsid w:val="005254C0"/>
    <w:rPr>
      <w:rFonts w:ascii="Arial" w:eastAsia="Times New Roman" w:hAnsi="Arial" w:cs="Times New Roman"/>
      <w:b/>
      <w:bCs/>
      <w:kern w:val="28"/>
      <w:sz w:val="32"/>
      <w:szCs w:val="32"/>
      <w:lang w:val="en-GB"/>
    </w:rPr>
  </w:style>
  <w:style w:type="paragraph" w:customStyle="1" w:styleId="CharCharChar1">
    <w:name w:val="Char Char Char1"/>
    <w:basedOn w:val="Normal"/>
    <w:rsid w:val="005254C0"/>
    <w:pPr>
      <w:spacing w:after="160" w:line="240" w:lineRule="exact"/>
      <w:jc w:val="left"/>
    </w:pPr>
    <w:rPr>
      <w:rFonts w:cs="Arial"/>
      <w:sz w:val="20"/>
      <w:szCs w:val="20"/>
      <w:lang w:val="en-US"/>
    </w:rPr>
  </w:style>
  <w:style w:type="paragraph" w:styleId="Listepuces">
    <w:name w:val="List Bullet"/>
    <w:basedOn w:val="Normal"/>
    <w:uiPriority w:val="99"/>
    <w:unhideWhenUsed/>
    <w:rsid w:val="005254C0"/>
    <w:pPr>
      <w:tabs>
        <w:tab w:val="num" w:pos="360"/>
      </w:tabs>
      <w:spacing w:after="200" w:line="276" w:lineRule="auto"/>
      <w:ind w:left="360" w:hanging="360"/>
      <w:contextualSpacing/>
    </w:pPr>
    <w:rPr>
      <w:rFonts w:eastAsia="Calibri"/>
      <w:szCs w:val="22"/>
    </w:rPr>
  </w:style>
  <w:style w:type="paragraph" w:styleId="Textebrut">
    <w:name w:val="Plain Text"/>
    <w:basedOn w:val="Normal"/>
    <w:link w:val="TextebrutCar"/>
    <w:uiPriority w:val="99"/>
    <w:unhideWhenUsed/>
    <w:rsid w:val="005254C0"/>
    <w:pPr>
      <w:spacing w:after="0"/>
      <w:jc w:val="left"/>
    </w:pPr>
    <w:rPr>
      <w:rFonts w:ascii="Consolas" w:hAnsi="Consolas"/>
      <w:sz w:val="20"/>
      <w:szCs w:val="20"/>
    </w:rPr>
  </w:style>
  <w:style w:type="character" w:customStyle="1" w:styleId="TextebrutCar">
    <w:name w:val="Texte brut Car"/>
    <w:basedOn w:val="Policepardfaut"/>
    <w:link w:val="Textebrut"/>
    <w:uiPriority w:val="99"/>
    <w:rsid w:val="005254C0"/>
    <w:rPr>
      <w:rFonts w:ascii="Consolas" w:eastAsia="Times New Roman" w:hAnsi="Consolas" w:cs="Times New Roman"/>
      <w:sz w:val="20"/>
      <w:szCs w:val="20"/>
    </w:rPr>
  </w:style>
  <w:style w:type="character" w:customStyle="1" w:styleId="PlainTextChar">
    <w:name w:val="Plain Text Char"/>
    <w:rsid w:val="005254C0"/>
    <w:rPr>
      <w:rFonts w:ascii="Courier New" w:hAnsi="Courier New" w:cs="Courier New"/>
      <w:lang w:val="en-GB"/>
    </w:rPr>
  </w:style>
  <w:style w:type="character" w:customStyle="1" w:styleId="BookTitle1">
    <w:name w:val="Book Title1"/>
    <w:qFormat/>
    <w:rsid w:val="005254C0"/>
    <w:rPr>
      <w:b/>
      <w:bCs/>
      <w:smallCaps/>
      <w:spacing w:val="5"/>
    </w:rPr>
  </w:style>
  <w:style w:type="paragraph" w:styleId="Rvision">
    <w:name w:val="Revision"/>
    <w:hidden/>
    <w:uiPriority w:val="99"/>
    <w:semiHidden/>
    <w:rsid w:val="005254C0"/>
    <w:pPr>
      <w:jc w:val="left"/>
    </w:pPr>
    <w:rPr>
      <w:rFonts w:ascii="Arial" w:eastAsia="Times New Roman" w:hAnsi="Arial" w:cs="Times New Roman"/>
      <w:szCs w:val="24"/>
      <w:lang w:val="en-GB"/>
    </w:rPr>
  </w:style>
  <w:style w:type="paragraph" w:customStyle="1" w:styleId="Default">
    <w:name w:val="Default"/>
    <w:rsid w:val="005254C0"/>
    <w:pPr>
      <w:autoSpaceDE w:val="0"/>
      <w:autoSpaceDN w:val="0"/>
      <w:adjustRightInd w:val="0"/>
      <w:jc w:val="left"/>
    </w:pPr>
    <w:rPr>
      <w:rFonts w:ascii="Times New Roman" w:eastAsia="Calibri" w:hAnsi="Times New Roman" w:cs="Times New Roman"/>
      <w:color w:val="000000"/>
      <w:sz w:val="24"/>
      <w:szCs w:val="24"/>
      <w:lang w:val="fr-FR" w:eastAsia="fr-FR"/>
    </w:rPr>
  </w:style>
  <w:style w:type="character" w:customStyle="1" w:styleId="hps">
    <w:name w:val="hps"/>
    <w:rsid w:val="005254C0"/>
  </w:style>
  <w:style w:type="paragraph" w:styleId="En-ttedetabledesmatires">
    <w:name w:val="TOC Heading"/>
    <w:basedOn w:val="Titre1"/>
    <w:next w:val="Normal"/>
    <w:uiPriority w:val="39"/>
    <w:unhideWhenUsed/>
    <w:qFormat/>
    <w:rsid w:val="005254C0"/>
    <w:pPr>
      <w:keepLines/>
      <w:numPr>
        <w:numId w:val="0"/>
      </w:numPr>
      <w:suppressAutoHyphens w:val="0"/>
      <w:spacing w:before="480" w:after="0" w:line="276" w:lineRule="auto"/>
      <w:jc w:val="left"/>
      <w:outlineLvl w:val="9"/>
    </w:pPr>
    <w:rPr>
      <w:rFonts w:ascii="Cambria" w:eastAsia="MS Gothic" w:hAnsi="Cambria"/>
      <w:bCs/>
      <w:smallCaps w:val="0"/>
      <w:color w:val="365F91"/>
      <w:spacing w:val="0"/>
      <w:szCs w:val="28"/>
      <w:lang w:val="en-US" w:eastAsia="ja-JP"/>
    </w:rPr>
  </w:style>
  <w:style w:type="paragraph" w:styleId="TM1">
    <w:name w:val="toc 1"/>
    <w:basedOn w:val="Normal"/>
    <w:next w:val="Normal"/>
    <w:autoRedefine/>
    <w:uiPriority w:val="39"/>
    <w:rsid w:val="00E3727F"/>
    <w:pPr>
      <w:tabs>
        <w:tab w:val="left" w:pos="440"/>
        <w:tab w:val="right" w:leader="dot" w:pos="9592"/>
      </w:tabs>
      <w:jc w:val="left"/>
    </w:pPr>
    <w:rPr>
      <w:b/>
      <w:smallCaps/>
      <w:noProof/>
      <w:lang w:val="fr-FR"/>
    </w:rPr>
  </w:style>
  <w:style w:type="paragraph" w:styleId="TM2">
    <w:name w:val="toc 2"/>
    <w:basedOn w:val="Normal"/>
    <w:next w:val="Normal"/>
    <w:autoRedefine/>
    <w:uiPriority w:val="39"/>
    <w:rsid w:val="005254C0"/>
    <w:pPr>
      <w:ind w:left="220"/>
    </w:pPr>
  </w:style>
  <w:style w:type="paragraph" w:styleId="TM3">
    <w:name w:val="toc 3"/>
    <w:basedOn w:val="Normal"/>
    <w:next w:val="Normal"/>
    <w:autoRedefine/>
    <w:uiPriority w:val="39"/>
    <w:rsid w:val="005254C0"/>
    <w:pPr>
      <w:numPr>
        <w:numId w:val="1"/>
      </w:numPr>
      <w:ind w:left="440" w:firstLine="0"/>
    </w:pPr>
  </w:style>
  <w:style w:type="character" w:customStyle="1" w:styleId="msodel0">
    <w:name w:val="msodel"/>
    <w:basedOn w:val="Policepardfaut"/>
    <w:rsid w:val="005254C0"/>
  </w:style>
  <w:style w:type="paragraph" w:styleId="Sansinterligne">
    <w:name w:val="No Spacing"/>
    <w:link w:val="SansinterligneCar"/>
    <w:uiPriority w:val="1"/>
    <w:rsid w:val="005254C0"/>
    <w:pPr>
      <w:jc w:val="left"/>
    </w:pPr>
    <w:rPr>
      <w:rFonts w:ascii="Times New Roman" w:eastAsia="Times New Roman" w:hAnsi="Times New Roman" w:cs="Times New Roman"/>
      <w:sz w:val="24"/>
      <w:szCs w:val="24"/>
      <w:lang w:val="fr-FR" w:eastAsia="fr-FR"/>
    </w:rPr>
  </w:style>
  <w:style w:type="character" w:customStyle="1" w:styleId="SansinterligneCar">
    <w:name w:val="Sans interligne Car"/>
    <w:link w:val="Sansinterligne"/>
    <w:uiPriority w:val="1"/>
    <w:rsid w:val="005254C0"/>
    <w:rPr>
      <w:rFonts w:ascii="Times New Roman" w:eastAsia="Times New Roman" w:hAnsi="Times New Roman" w:cs="Times New Roman"/>
      <w:sz w:val="24"/>
      <w:szCs w:val="24"/>
      <w:lang w:val="fr-FR" w:eastAsia="fr-FR"/>
    </w:rPr>
  </w:style>
  <w:style w:type="paragraph" w:customStyle="1" w:styleId="bullet">
    <w:name w:val="bullet"/>
    <w:basedOn w:val="Sansinterligne"/>
    <w:link w:val="bulletCar"/>
    <w:uiPriority w:val="99"/>
    <w:qFormat/>
    <w:rsid w:val="005254C0"/>
  </w:style>
  <w:style w:type="character" w:customStyle="1" w:styleId="bulletCar">
    <w:name w:val="bullet Car"/>
    <w:link w:val="bullet"/>
    <w:uiPriority w:val="99"/>
    <w:locked/>
    <w:rsid w:val="005254C0"/>
    <w:rPr>
      <w:rFonts w:ascii="Times New Roman" w:eastAsia="Times New Roman" w:hAnsi="Times New Roman" w:cs="Times New Roman"/>
      <w:sz w:val="24"/>
      <w:szCs w:val="24"/>
      <w:lang w:val="fr-FR" w:eastAsia="fr-FR"/>
    </w:rPr>
  </w:style>
  <w:style w:type="paragraph" w:customStyle="1" w:styleId="text0">
    <w:name w:val="text"/>
    <w:basedOn w:val="Normal"/>
    <w:link w:val="textCar"/>
    <w:qFormat/>
    <w:rsid w:val="005254C0"/>
    <w:pPr>
      <w:spacing w:before="120" w:after="120"/>
    </w:pPr>
    <w:rPr>
      <w:rFonts w:ascii="Times New Roman" w:hAnsi="Times New Roman"/>
      <w:bCs/>
      <w:color w:val="000000"/>
      <w:sz w:val="24"/>
      <w:lang w:eastAsia="fr-FR"/>
    </w:rPr>
  </w:style>
  <w:style w:type="character" w:customStyle="1" w:styleId="textCar">
    <w:name w:val="text Car"/>
    <w:link w:val="text0"/>
    <w:locked/>
    <w:rsid w:val="005254C0"/>
    <w:rPr>
      <w:rFonts w:ascii="Times New Roman" w:eastAsia="Times New Roman" w:hAnsi="Times New Roman" w:cs="Times New Roman"/>
      <w:bCs/>
      <w:color w:val="000000"/>
      <w:sz w:val="24"/>
      <w:szCs w:val="24"/>
      <w:lang w:eastAsia="fr-FR"/>
    </w:rPr>
  </w:style>
  <w:style w:type="paragraph" w:customStyle="1" w:styleId="Text">
    <w:name w:val="Text"/>
    <w:basedOn w:val="Sansinterligne"/>
    <w:link w:val="TextCar0"/>
    <w:uiPriority w:val="99"/>
    <w:rsid w:val="005254C0"/>
    <w:pPr>
      <w:numPr>
        <w:numId w:val="2"/>
      </w:numPr>
      <w:ind w:left="0" w:firstLine="0"/>
    </w:pPr>
  </w:style>
  <w:style w:type="character" w:customStyle="1" w:styleId="TextCar0">
    <w:name w:val="Text Car"/>
    <w:link w:val="Text"/>
    <w:uiPriority w:val="99"/>
    <w:locked/>
    <w:rsid w:val="005254C0"/>
    <w:rPr>
      <w:rFonts w:ascii="Times New Roman" w:eastAsia="Times New Roman" w:hAnsi="Times New Roman" w:cs="Times New Roman"/>
      <w:sz w:val="24"/>
      <w:szCs w:val="24"/>
      <w:lang w:val="fr-FR" w:eastAsia="fr-FR"/>
    </w:rPr>
  </w:style>
  <w:style w:type="character" w:styleId="lev">
    <w:name w:val="Strong"/>
    <w:uiPriority w:val="22"/>
    <w:rsid w:val="005254C0"/>
    <w:rPr>
      <w:b/>
      <w:bCs/>
    </w:rPr>
  </w:style>
  <w:style w:type="paragraph" w:styleId="Sous-titre">
    <w:name w:val="Subtitle"/>
    <w:aliases w:val="Titullo B"/>
    <w:basedOn w:val="Normal"/>
    <w:next w:val="Normal"/>
    <w:link w:val="Sous-titreCar"/>
    <w:uiPriority w:val="11"/>
    <w:rsid w:val="005254C0"/>
    <w:pPr>
      <w:spacing w:after="200" w:line="276" w:lineRule="auto"/>
      <w:ind w:left="720" w:hanging="360"/>
    </w:pPr>
    <w:rPr>
      <w:rFonts w:ascii="Cambria" w:hAnsi="Cambria"/>
      <w:i/>
      <w:iCs/>
      <w:spacing w:val="15"/>
      <w:sz w:val="24"/>
    </w:rPr>
  </w:style>
  <w:style w:type="character" w:customStyle="1" w:styleId="Sous-titreCar">
    <w:name w:val="Sous-titre Car"/>
    <w:aliases w:val="Titullo B Car"/>
    <w:basedOn w:val="Policepardfaut"/>
    <w:link w:val="Sous-titre"/>
    <w:uiPriority w:val="11"/>
    <w:rsid w:val="005254C0"/>
    <w:rPr>
      <w:rFonts w:ascii="Cambria" w:eastAsia="Times New Roman" w:hAnsi="Cambria" w:cs="Times New Roman"/>
      <w:i/>
      <w:iCs/>
      <w:spacing w:val="15"/>
      <w:sz w:val="24"/>
      <w:szCs w:val="24"/>
      <w:lang w:val="en-GB"/>
    </w:rPr>
  </w:style>
  <w:style w:type="character" w:styleId="Emphaseintense">
    <w:name w:val="Intense Emphasis"/>
    <w:uiPriority w:val="21"/>
    <w:qFormat/>
    <w:rsid w:val="005254C0"/>
    <w:rPr>
      <w:b/>
      <w:bCs/>
      <w:i/>
      <w:iCs/>
      <w:color w:val="4F81BD"/>
    </w:rPr>
  </w:style>
  <w:style w:type="paragraph" w:styleId="TM4">
    <w:name w:val="toc 4"/>
    <w:basedOn w:val="Normal"/>
    <w:next w:val="Normal"/>
    <w:autoRedefine/>
    <w:uiPriority w:val="39"/>
    <w:unhideWhenUsed/>
    <w:rsid w:val="005254C0"/>
    <w:pPr>
      <w:spacing w:after="100" w:line="276" w:lineRule="auto"/>
      <w:ind w:left="660"/>
      <w:jc w:val="left"/>
    </w:pPr>
    <w:rPr>
      <w:szCs w:val="22"/>
      <w:lang w:val="gl-ES" w:eastAsia="gl-ES"/>
    </w:rPr>
  </w:style>
  <w:style w:type="paragraph" w:styleId="TM5">
    <w:name w:val="toc 5"/>
    <w:basedOn w:val="Normal"/>
    <w:next w:val="Normal"/>
    <w:autoRedefine/>
    <w:uiPriority w:val="39"/>
    <w:unhideWhenUsed/>
    <w:rsid w:val="005254C0"/>
    <w:pPr>
      <w:spacing w:after="100" w:line="276" w:lineRule="auto"/>
      <w:ind w:left="880"/>
      <w:jc w:val="left"/>
    </w:pPr>
    <w:rPr>
      <w:szCs w:val="22"/>
      <w:lang w:val="gl-ES" w:eastAsia="gl-ES"/>
    </w:rPr>
  </w:style>
  <w:style w:type="paragraph" w:styleId="TM6">
    <w:name w:val="toc 6"/>
    <w:basedOn w:val="Normal"/>
    <w:next w:val="Normal"/>
    <w:autoRedefine/>
    <w:uiPriority w:val="39"/>
    <w:unhideWhenUsed/>
    <w:rsid w:val="005254C0"/>
    <w:pPr>
      <w:spacing w:after="100" w:line="276" w:lineRule="auto"/>
      <w:ind w:left="1100"/>
      <w:jc w:val="left"/>
    </w:pPr>
    <w:rPr>
      <w:szCs w:val="22"/>
      <w:lang w:val="gl-ES" w:eastAsia="gl-ES"/>
    </w:rPr>
  </w:style>
  <w:style w:type="paragraph" w:styleId="TM7">
    <w:name w:val="toc 7"/>
    <w:basedOn w:val="Normal"/>
    <w:next w:val="Normal"/>
    <w:autoRedefine/>
    <w:uiPriority w:val="39"/>
    <w:unhideWhenUsed/>
    <w:rsid w:val="005254C0"/>
    <w:pPr>
      <w:spacing w:after="100" w:line="276" w:lineRule="auto"/>
      <w:ind w:left="1320"/>
      <w:jc w:val="left"/>
    </w:pPr>
    <w:rPr>
      <w:szCs w:val="22"/>
      <w:lang w:val="gl-ES" w:eastAsia="gl-ES"/>
    </w:rPr>
  </w:style>
  <w:style w:type="paragraph" w:styleId="TM8">
    <w:name w:val="toc 8"/>
    <w:basedOn w:val="Normal"/>
    <w:next w:val="Normal"/>
    <w:autoRedefine/>
    <w:uiPriority w:val="39"/>
    <w:unhideWhenUsed/>
    <w:rsid w:val="005254C0"/>
    <w:pPr>
      <w:spacing w:after="100" w:line="276" w:lineRule="auto"/>
      <w:ind w:left="1540"/>
      <w:jc w:val="left"/>
    </w:pPr>
    <w:rPr>
      <w:szCs w:val="22"/>
      <w:lang w:val="gl-ES" w:eastAsia="gl-ES"/>
    </w:rPr>
  </w:style>
  <w:style w:type="paragraph" w:styleId="TM9">
    <w:name w:val="toc 9"/>
    <w:basedOn w:val="Normal"/>
    <w:next w:val="Normal"/>
    <w:autoRedefine/>
    <w:uiPriority w:val="39"/>
    <w:unhideWhenUsed/>
    <w:rsid w:val="005254C0"/>
    <w:pPr>
      <w:spacing w:after="100" w:line="276" w:lineRule="auto"/>
      <w:ind w:left="1760"/>
      <w:jc w:val="left"/>
    </w:pPr>
    <w:rPr>
      <w:szCs w:val="22"/>
      <w:lang w:val="gl-ES" w:eastAsia="gl-ES"/>
    </w:rPr>
  </w:style>
  <w:style w:type="paragraph" w:customStyle="1" w:styleId="Text2">
    <w:name w:val="Text 2"/>
    <w:basedOn w:val="Normal"/>
    <w:rsid w:val="005254C0"/>
    <w:pPr>
      <w:spacing w:before="120" w:after="120"/>
      <w:ind w:left="850"/>
    </w:pPr>
    <w:rPr>
      <w:rFonts w:ascii="Times New Roman" w:eastAsia="MS Mincho" w:hAnsi="Times New Roman"/>
      <w:sz w:val="24"/>
      <w:lang w:val="fr-FR"/>
    </w:rPr>
  </w:style>
  <w:style w:type="paragraph" w:customStyle="1" w:styleId="Parapgraphe">
    <w:name w:val="Parapgraphe"/>
    <w:basedOn w:val="Normal"/>
    <w:rsid w:val="005254C0"/>
    <w:pPr>
      <w:spacing w:after="0"/>
    </w:pPr>
    <w:rPr>
      <w:rFonts w:ascii="Times New Roman" w:hAnsi="Times New Roman"/>
      <w:sz w:val="24"/>
      <w:lang w:val="fr-FR"/>
    </w:rPr>
  </w:style>
  <w:style w:type="paragraph" w:customStyle="1" w:styleId="Soustit">
    <w:name w:val="Sous tit"/>
    <w:basedOn w:val="Normal"/>
    <w:qFormat/>
    <w:rsid w:val="009B5CCF"/>
    <w:pPr>
      <w:shd w:val="clear" w:color="auto" w:fill="0F243E"/>
      <w:spacing w:after="0" w:line="300" w:lineRule="auto"/>
      <w:jc w:val="center"/>
    </w:pPr>
    <w:rPr>
      <w:rFonts w:ascii="Broadway" w:eastAsia="Calibri" w:hAnsi="Broadway"/>
      <w:b/>
      <w:caps/>
      <w:sz w:val="32"/>
      <w:szCs w:val="32"/>
      <w:lang w:val="fr-FR"/>
    </w:rPr>
  </w:style>
  <w:style w:type="paragraph" w:customStyle="1" w:styleId="Paragraphedeliste1">
    <w:name w:val="Paragraphe de liste1"/>
    <w:basedOn w:val="Normal"/>
    <w:rsid w:val="004602FA"/>
    <w:pPr>
      <w:spacing w:after="200" w:line="276" w:lineRule="auto"/>
      <w:ind w:left="720"/>
      <w:jc w:val="left"/>
    </w:pPr>
    <w:rPr>
      <w:rFonts w:ascii="Calibri" w:hAnsi="Calibri" w:cs="Calibri"/>
      <w:szCs w:val="22"/>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C1"/>
    <w:pPr>
      <w:spacing w:after="60"/>
    </w:pPr>
    <w:rPr>
      <w:rFonts w:ascii="Arial" w:eastAsia="Times New Roman" w:hAnsi="Arial" w:cs="Times New Roman"/>
      <w:szCs w:val="24"/>
      <w:lang w:val="en-GB"/>
    </w:rPr>
  </w:style>
  <w:style w:type="paragraph" w:styleId="Titre1">
    <w:name w:val="heading 1"/>
    <w:basedOn w:val="Normal"/>
    <w:next w:val="Normal"/>
    <w:link w:val="Titre1Car"/>
    <w:uiPriority w:val="99"/>
    <w:qFormat/>
    <w:rsid w:val="005254C0"/>
    <w:pPr>
      <w:keepNext/>
      <w:numPr>
        <w:numId w:val="16"/>
      </w:numPr>
      <w:suppressAutoHyphens/>
      <w:spacing w:before="104" w:after="226"/>
      <w:outlineLvl w:val="0"/>
    </w:pPr>
    <w:rPr>
      <w:b/>
      <w:smallCaps/>
      <w:spacing w:val="-2"/>
      <w:sz w:val="24"/>
      <w:szCs w:val="20"/>
    </w:rPr>
  </w:style>
  <w:style w:type="paragraph" w:styleId="Titre2">
    <w:name w:val="heading 2"/>
    <w:basedOn w:val="Normal"/>
    <w:next w:val="Normal"/>
    <w:link w:val="Titre2Car"/>
    <w:uiPriority w:val="99"/>
    <w:qFormat/>
    <w:rsid w:val="005254C0"/>
    <w:pPr>
      <w:keepNext/>
      <w:outlineLvl w:val="1"/>
    </w:pPr>
    <w:rPr>
      <w:b/>
      <w:bCs/>
    </w:rPr>
  </w:style>
  <w:style w:type="paragraph" w:styleId="Titre3">
    <w:name w:val="heading 3"/>
    <w:basedOn w:val="Normal"/>
    <w:next w:val="Normal"/>
    <w:link w:val="Titre3Car"/>
    <w:uiPriority w:val="99"/>
    <w:qFormat/>
    <w:rsid w:val="00F21DD4"/>
    <w:pPr>
      <w:keepNext/>
      <w:widowControl w:val="0"/>
      <w:tabs>
        <w:tab w:val="left" w:pos="2160"/>
        <w:tab w:val="left" w:pos="9360"/>
      </w:tabs>
      <w:ind w:left="567"/>
      <w:outlineLvl w:val="2"/>
    </w:pPr>
    <w:rPr>
      <w:b/>
      <w:szCs w:val="20"/>
      <w:lang w:val="en-US"/>
    </w:rPr>
  </w:style>
  <w:style w:type="paragraph" w:styleId="Titre4">
    <w:name w:val="heading 4"/>
    <w:basedOn w:val="Normal"/>
    <w:next w:val="Normal"/>
    <w:link w:val="Titre4Car"/>
    <w:uiPriority w:val="9"/>
    <w:qFormat/>
    <w:rsid w:val="005254C0"/>
    <w:pPr>
      <w:keepNext/>
      <w:widowControl w:val="0"/>
      <w:spacing w:after="540"/>
      <w:ind w:left="116"/>
      <w:outlineLvl w:val="3"/>
    </w:pPr>
    <w:rPr>
      <w:b/>
      <w:spacing w:val="15"/>
      <w:sz w:val="28"/>
      <w:lang w:val="en-US"/>
    </w:rPr>
  </w:style>
  <w:style w:type="paragraph" w:styleId="Titre5">
    <w:name w:val="heading 5"/>
    <w:basedOn w:val="Normal"/>
    <w:next w:val="Normal"/>
    <w:link w:val="Titre5Car"/>
    <w:uiPriority w:val="9"/>
    <w:qFormat/>
    <w:rsid w:val="005254C0"/>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Titre6">
    <w:name w:val="heading 6"/>
    <w:basedOn w:val="Normal"/>
    <w:next w:val="Normal"/>
    <w:link w:val="Titre6Car"/>
    <w:uiPriority w:val="9"/>
    <w:unhideWhenUsed/>
    <w:qFormat/>
    <w:rsid w:val="005254C0"/>
    <w:pPr>
      <w:keepNext/>
      <w:keepLines/>
      <w:spacing w:before="200" w:after="0" w:line="276" w:lineRule="auto"/>
      <w:outlineLvl w:val="5"/>
    </w:pPr>
    <w:rPr>
      <w:rFonts w:ascii="Cambria" w:hAnsi="Cambria"/>
      <w:i/>
      <w:iCs/>
      <w:color w:val="243F60"/>
      <w:sz w:val="24"/>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5254C0"/>
    <w:rPr>
      <w:rFonts w:ascii="Arial" w:eastAsia="Times New Roman" w:hAnsi="Arial" w:cs="Times New Roman"/>
      <w:b/>
      <w:smallCaps/>
      <w:spacing w:val="-2"/>
      <w:sz w:val="24"/>
      <w:szCs w:val="20"/>
      <w:lang w:val="en-GB"/>
    </w:rPr>
  </w:style>
  <w:style w:type="character" w:customStyle="1" w:styleId="Titre2Car">
    <w:name w:val="Titre 2 Car"/>
    <w:basedOn w:val="Policepardfaut"/>
    <w:link w:val="Titre2"/>
    <w:uiPriority w:val="99"/>
    <w:rsid w:val="005254C0"/>
    <w:rPr>
      <w:rFonts w:ascii="Calibri" w:eastAsia="Times New Roman" w:hAnsi="Calibri" w:cs="Times New Roman"/>
      <w:b/>
      <w:bCs/>
      <w:szCs w:val="24"/>
      <w:lang w:val="en-GB"/>
    </w:rPr>
  </w:style>
  <w:style w:type="character" w:customStyle="1" w:styleId="Titre3Car">
    <w:name w:val="Titre 3 Car"/>
    <w:basedOn w:val="Policepardfaut"/>
    <w:link w:val="Titre3"/>
    <w:uiPriority w:val="99"/>
    <w:rsid w:val="00F21DD4"/>
    <w:rPr>
      <w:rFonts w:ascii="Arial" w:eastAsia="Times New Roman" w:hAnsi="Arial" w:cs="Times New Roman"/>
      <w:b/>
      <w:szCs w:val="20"/>
      <w:lang w:val="en-US"/>
    </w:rPr>
  </w:style>
  <w:style w:type="character" w:customStyle="1" w:styleId="Titre4Car">
    <w:name w:val="Titre 4 Car"/>
    <w:basedOn w:val="Policepardfaut"/>
    <w:link w:val="Titre4"/>
    <w:uiPriority w:val="9"/>
    <w:rsid w:val="005254C0"/>
    <w:rPr>
      <w:rFonts w:ascii="Arial" w:eastAsia="Times New Roman" w:hAnsi="Arial" w:cs="Times New Roman"/>
      <w:b/>
      <w:spacing w:val="15"/>
      <w:sz w:val="28"/>
      <w:szCs w:val="24"/>
      <w:lang w:val="en-US"/>
    </w:rPr>
  </w:style>
  <w:style w:type="character" w:customStyle="1" w:styleId="Titre5Car">
    <w:name w:val="Titre 5 Car"/>
    <w:basedOn w:val="Policepardfaut"/>
    <w:link w:val="Titre5"/>
    <w:uiPriority w:val="9"/>
    <w:rsid w:val="005254C0"/>
    <w:rPr>
      <w:rFonts w:ascii="Arial" w:eastAsia="Times New Roman" w:hAnsi="Arial" w:cs="Times New Roman"/>
      <w:b/>
      <w:bCs/>
      <w:sz w:val="24"/>
      <w:szCs w:val="24"/>
      <w:lang w:val="en-GB"/>
    </w:rPr>
  </w:style>
  <w:style w:type="character" w:customStyle="1" w:styleId="Titre6Car">
    <w:name w:val="Titre 6 Car"/>
    <w:basedOn w:val="Policepardfaut"/>
    <w:link w:val="Titre6"/>
    <w:uiPriority w:val="9"/>
    <w:rsid w:val="005254C0"/>
    <w:rPr>
      <w:rFonts w:ascii="Cambria" w:eastAsia="Times New Roman" w:hAnsi="Cambria" w:cs="Times New Roman"/>
      <w:i/>
      <w:iCs/>
      <w:color w:val="243F60"/>
      <w:sz w:val="24"/>
      <w:szCs w:val="20"/>
    </w:rPr>
  </w:style>
  <w:style w:type="paragraph" w:styleId="En-tte">
    <w:name w:val="header"/>
    <w:basedOn w:val="Normal"/>
    <w:link w:val="En-tteCar"/>
    <w:rsid w:val="005254C0"/>
    <w:pPr>
      <w:tabs>
        <w:tab w:val="center" w:pos="4153"/>
        <w:tab w:val="right" w:pos="8306"/>
      </w:tabs>
    </w:pPr>
  </w:style>
  <w:style w:type="character" w:customStyle="1" w:styleId="En-tteCar">
    <w:name w:val="En-tête Car"/>
    <w:basedOn w:val="Policepardfaut"/>
    <w:link w:val="En-tte"/>
    <w:rsid w:val="005254C0"/>
    <w:rPr>
      <w:rFonts w:ascii="Arial" w:eastAsia="Times New Roman" w:hAnsi="Arial" w:cs="Times New Roman"/>
      <w:szCs w:val="24"/>
      <w:lang w:val="en-GB"/>
    </w:rPr>
  </w:style>
  <w:style w:type="paragraph" w:styleId="Pieddepage">
    <w:name w:val="footer"/>
    <w:basedOn w:val="Normal"/>
    <w:link w:val="PieddepageCar"/>
    <w:uiPriority w:val="99"/>
    <w:rsid w:val="005254C0"/>
    <w:pPr>
      <w:tabs>
        <w:tab w:val="center" w:pos="4153"/>
        <w:tab w:val="right" w:pos="8306"/>
      </w:tabs>
    </w:pPr>
  </w:style>
  <w:style w:type="character" w:customStyle="1" w:styleId="PieddepageCar">
    <w:name w:val="Pied de page Car"/>
    <w:basedOn w:val="Policepardfaut"/>
    <w:link w:val="Pieddepage"/>
    <w:uiPriority w:val="99"/>
    <w:rsid w:val="005254C0"/>
    <w:rPr>
      <w:rFonts w:ascii="Arial" w:eastAsia="Times New Roman" w:hAnsi="Arial" w:cs="Times New Roman"/>
      <w:szCs w:val="24"/>
      <w:lang w:val="en-GB"/>
    </w:rPr>
  </w:style>
  <w:style w:type="character" w:styleId="Numrodepage">
    <w:name w:val="page number"/>
    <w:basedOn w:val="Policepardfaut"/>
    <w:rsid w:val="005254C0"/>
  </w:style>
  <w:style w:type="paragraph" w:styleId="Notedebasdepage">
    <w:name w:val="footnote text"/>
    <w:aliases w:val="Footnote,12pt,Footnote Text Char1,Footnote Text Char2,Footnote Text Char1 Char1,Footnote Text Char Char Char1,Footnote Text Char1 Char Char,Footnote Text Char Char Char Char,Footnote Text Char Char1 Char,Footnote Text Char Char2,ft,f"/>
    <w:basedOn w:val="Normal"/>
    <w:link w:val="NotedebasdepageCar"/>
    <w:rsid w:val="005254C0"/>
    <w:pPr>
      <w:widowControl w:val="0"/>
    </w:pPr>
    <w:rPr>
      <w:rFonts w:ascii="Courier" w:hAnsi="Courier"/>
      <w:szCs w:val="20"/>
    </w:rPr>
  </w:style>
  <w:style w:type="character" w:customStyle="1" w:styleId="NotedebasdepageCar">
    <w:name w:val="Note de bas de page Car"/>
    <w:aliases w:val="Footnote Car,12pt Car,Footnote Text Char1 Car,Footnote Text Char2 Car,Footnote Text Char1 Char1 Car,Footnote Text Char Char Char1 Car,Footnote Text Char1 Char Char Car,Footnote Text Char Char Char Char Car,ft Car,f Car"/>
    <w:basedOn w:val="Policepardfaut"/>
    <w:link w:val="Notedebasdepage"/>
    <w:rsid w:val="005254C0"/>
    <w:rPr>
      <w:rFonts w:ascii="Courier" w:eastAsia="Times New Roman" w:hAnsi="Courier" w:cs="Times New Roman"/>
      <w:szCs w:val="20"/>
    </w:rPr>
  </w:style>
  <w:style w:type="paragraph" w:styleId="Corpsdetexte3">
    <w:name w:val="Body Text 3"/>
    <w:basedOn w:val="Normal"/>
    <w:link w:val="Corpsdetexte3Car"/>
    <w:rsid w:val="005254C0"/>
    <w:rPr>
      <w:szCs w:val="20"/>
      <w:lang w:val="en-US"/>
    </w:rPr>
  </w:style>
  <w:style w:type="character" w:customStyle="1" w:styleId="Corpsdetexte3Car">
    <w:name w:val="Corps de texte 3 Car"/>
    <w:basedOn w:val="Policepardfaut"/>
    <w:link w:val="Corpsdetexte3"/>
    <w:rsid w:val="005254C0"/>
    <w:rPr>
      <w:rFonts w:ascii="Arial" w:eastAsia="Times New Roman" w:hAnsi="Arial" w:cs="Times New Roman"/>
      <w:szCs w:val="20"/>
      <w:lang w:val="en-US"/>
    </w:rPr>
  </w:style>
  <w:style w:type="paragraph" w:styleId="Retraitcorpsdetexte">
    <w:name w:val="Body Text Indent"/>
    <w:basedOn w:val="Normal"/>
    <w:link w:val="RetraitcorpsdetexteCar"/>
    <w:rsid w:val="005254C0"/>
    <w:pPr>
      <w:tabs>
        <w:tab w:val="left" w:pos="360"/>
      </w:tabs>
    </w:pPr>
    <w:rPr>
      <w:b/>
      <w:i/>
      <w:sz w:val="28"/>
      <w:szCs w:val="20"/>
      <w:lang w:val="en-US"/>
    </w:rPr>
  </w:style>
  <w:style w:type="character" w:customStyle="1" w:styleId="RetraitcorpsdetexteCar">
    <w:name w:val="Retrait corps de texte Car"/>
    <w:basedOn w:val="Policepardfaut"/>
    <w:link w:val="Retraitcorpsdetexte"/>
    <w:rsid w:val="005254C0"/>
    <w:rPr>
      <w:rFonts w:ascii="Calibri" w:eastAsia="Times New Roman" w:hAnsi="Calibri" w:cs="Times New Roman"/>
      <w:b/>
      <w:i/>
      <w:sz w:val="28"/>
      <w:szCs w:val="20"/>
      <w:lang w:val="en-US"/>
    </w:rPr>
  </w:style>
  <w:style w:type="character" w:styleId="Lienhypertexte">
    <w:name w:val="Hyperlink"/>
    <w:uiPriority w:val="99"/>
    <w:rsid w:val="005254C0"/>
    <w:rPr>
      <w:color w:val="0000FF"/>
      <w:u w:val="single"/>
    </w:rPr>
  </w:style>
  <w:style w:type="character" w:styleId="Lienhypertextesuivivisit">
    <w:name w:val="FollowedHyperlink"/>
    <w:uiPriority w:val="99"/>
    <w:rsid w:val="005254C0"/>
    <w:rPr>
      <w:color w:val="800080"/>
      <w:u w:val="single"/>
    </w:rPr>
  </w:style>
  <w:style w:type="paragraph" w:styleId="Corpsdetexte">
    <w:name w:val="Body Text"/>
    <w:basedOn w:val="Normal"/>
    <w:link w:val="CorpsdetexteCar"/>
    <w:uiPriority w:val="99"/>
    <w:rsid w:val="005254C0"/>
    <w:pPr>
      <w:pBdr>
        <w:bottom w:val="single" w:sz="4" w:space="1" w:color="auto"/>
      </w:pBdr>
    </w:pPr>
    <w:rPr>
      <w:rFonts w:ascii="Arial Narrow" w:hAnsi="Arial Narrow"/>
      <w:i/>
      <w:iCs/>
    </w:rPr>
  </w:style>
  <w:style w:type="character" w:customStyle="1" w:styleId="CorpsdetexteCar">
    <w:name w:val="Corps de texte Car"/>
    <w:basedOn w:val="Policepardfaut"/>
    <w:link w:val="Corpsdetexte"/>
    <w:uiPriority w:val="99"/>
    <w:rsid w:val="005254C0"/>
    <w:rPr>
      <w:rFonts w:ascii="Arial Narrow" w:eastAsia="Times New Roman" w:hAnsi="Arial Narrow" w:cs="Times New Roman"/>
      <w:i/>
      <w:iCs/>
      <w:szCs w:val="24"/>
      <w:lang w:val="en-GB"/>
    </w:rPr>
  </w:style>
  <w:style w:type="paragraph" w:styleId="Corpsdetexte2">
    <w:name w:val="Body Text 2"/>
    <w:basedOn w:val="Normal"/>
    <w:link w:val="Corpsdetexte2Car"/>
    <w:rsid w:val="005254C0"/>
    <w:pPr>
      <w:spacing w:before="120" w:after="120"/>
    </w:pPr>
    <w:rPr>
      <w:rFonts w:ascii="Arial Narrow" w:hAnsi="Arial Narrow"/>
    </w:rPr>
  </w:style>
  <w:style w:type="character" w:customStyle="1" w:styleId="Corpsdetexte2Car">
    <w:name w:val="Corps de texte 2 Car"/>
    <w:basedOn w:val="Policepardfaut"/>
    <w:link w:val="Corpsdetexte2"/>
    <w:rsid w:val="005254C0"/>
    <w:rPr>
      <w:rFonts w:ascii="Arial Narrow" w:eastAsia="Times New Roman" w:hAnsi="Arial Narrow" w:cs="Times New Roman"/>
      <w:szCs w:val="24"/>
      <w:lang w:val="en-GB"/>
    </w:rPr>
  </w:style>
  <w:style w:type="paragraph" w:styleId="Textedebulles">
    <w:name w:val="Balloon Text"/>
    <w:basedOn w:val="Normal"/>
    <w:link w:val="TextedebullesCar"/>
    <w:uiPriority w:val="99"/>
    <w:semiHidden/>
    <w:rsid w:val="005254C0"/>
    <w:rPr>
      <w:rFonts w:ascii="Tahoma" w:hAnsi="Tahoma"/>
      <w:sz w:val="16"/>
      <w:szCs w:val="16"/>
    </w:rPr>
  </w:style>
  <w:style w:type="character" w:customStyle="1" w:styleId="TextedebullesCar">
    <w:name w:val="Texte de bulles Car"/>
    <w:basedOn w:val="Policepardfaut"/>
    <w:link w:val="Textedebulles"/>
    <w:uiPriority w:val="99"/>
    <w:semiHidden/>
    <w:rsid w:val="005254C0"/>
    <w:rPr>
      <w:rFonts w:ascii="Tahoma" w:eastAsia="Times New Roman" w:hAnsi="Tahoma" w:cs="Times New Roman"/>
      <w:sz w:val="16"/>
      <w:szCs w:val="16"/>
      <w:lang w:val="en-GB"/>
    </w:rPr>
  </w:style>
  <w:style w:type="character" w:styleId="Marquedecommentaire">
    <w:name w:val="annotation reference"/>
    <w:uiPriority w:val="99"/>
    <w:semiHidden/>
    <w:rsid w:val="005254C0"/>
    <w:rPr>
      <w:sz w:val="16"/>
      <w:szCs w:val="16"/>
    </w:rPr>
  </w:style>
  <w:style w:type="paragraph" w:styleId="Commentaire">
    <w:name w:val="annotation text"/>
    <w:basedOn w:val="Normal"/>
    <w:link w:val="CommentaireCar"/>
    <w:uiPriority w:val="99"/>
    <w:rsid w:val="005254C0"/>
    <w:rPr>
      <w:szCs w:val="20"/>
    </w:rPr>
  </w:style>
  <w:style w:type="character" w:customStyle="1" w:styleId="CommentaireCar">
    <w:name w:val="Commentaire Car"/>
    <w:basedOn w:val="Policepardfaut"/>
    <w:link w:val="Commentaire"/>
    <w:uiPriority w:val="99"/>
    <w:rsid w:val="005254C0"/>
    <w:rPr>
      <w:rFonts w:ascii="Arial" w:eastAsia="Times New Roman" w:hAnsi="Arial" w:cs="Times New Roman"/>
      <w:szCs w:val="20"/>
      <w:lang w:val="en-GB"/>
    </w:rPr>
  </w:style>
  <w:style w:type="paragraph" w:styleId="Objetducommentaire">
    <w:name w:val="annotation subject"/>
    <w:basedOn w:val="Commentaire"/>
    <w:next w:val="Commentaire"/>
    <w:link w:val="ObjetducommentaireCar"/>
    <w:uiPriority w:val="99"/>
    <w:semiHidden/>
    <w:rsid w:val="005254C0"/>
    <w:rPr>
      <w:b/>
      <w:bCs/>
    </w:rPr>
  </w:style>
  <w:style w:type="character" w:customStyle="1" w:styleId="ObjetducommentaireCar">
    <w:name w:val="Objet du commentaire Car"/>
    <w:basedOn w:val="CommentaireCar"/>
    <w:link w:val="Objetducommentaire"/>
    <w:uiPriority w:val="99"/>
    <w:semiHidden/>
    <w:rsid w:val="005254C0"/>
    <w:rPr>
      <w:rFonts w:ascii="Arial" w:eastAsia="Times New Roman" w:hAnsi="Arial" w:cs="Times New Roman"/>
      <w:b/>
      <w:bCs/>
      <w:szCs w:val="20"/>
      <w:lang w:val="en-GB"/>
    </w:rPr>
  </w:style>
  <w:style w:type="table" w:styleId="Grilledutableau">
    <w:name w:val="Table Grid"/>
    <w:basedOn w:val="TableauNormal"/>
    <w:uiPriority w:val="99"/>
    <w:rsid w:val="005254C0"/>
    <w:pPr>
      <w:jc w:val="left"/>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254C0"/>
    <w:pPr>
      <w:spacing w:before="100" w:beforeAutospacing="1" w:after="100" w:afterAutospacing="1"/>
    </w:pPr>
    <w:rPr>
      <w:rFonts w:ascii="Times New Roman" w:hAnsi="Times New Roman"/>
      <w:sz w:val="24"/>
      <w:lang w:val="en-US"/>
    </w:rPr>
  </w:style>
  <w:style w:type="character" w:styleId="Accentuation">
    <w:name w:val="Emphasis"/>
    <w:qFormat/>
    <w:rsid w:val="005254C0"/>
    <w:rPr>
      <w:i/>
      <w:iCs/>
    </w:rPr>
  </w:style>
  <w:style w:type="character" w:styleId="Appelnotedebasdep">
    <w:name w:val="footnote reference"/>
    <w:aliases w:val="Fußnotenzeichen DISS,ftref,BVI fnr,Char Char,Carattere Char1,Carattere Char Char Carattere Carattere Char Char,Char Char2, BVI fnr, Carattere Char1, Carattere Char Char Carattere Carattere Char Char"/>
    <w:rsid w:val="005254C0"/>
    <w:rPr>
      <w:rFonts w:ascii="Arial" w:hAnsi="Arial"/>
      <w:sz w:val="18"/>
      <w:vertAlign w:val="superscript"/>
    </w:rPr>
  </w:style>
  <w:style w:type="paragraph" w:customStyle="1" w:styleId="Char">
    <w:name w:val="Char"/>
    <w:basedOn w:val="Titre2"/>
    <w:rsid w:val="005254C0"/>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Paragraphedeliste">
    <w:name w:val="List Paragraph"/>
    <w:basedOn w:val="Normal"/>
    <w:link w:val="ParagraphedelisteCar"/>
    <w:uiPriority w:val="34"/>
    <w:qFormat/>
    <w:rsid w:val="005254C0"/>
    <w:pPr>
      <w:spacing w:after="0"/>
      <w:ind w:left="720"/>
      <w:jc w:val="left"/>
    </w:pPr>
    <w:rPr>
      <w:rFonts w:ascii="Times New Roman" w:hAnsi="Times New Roman"/>
      <w:sz w:val="24"/>
      <w:lang w:val="en-US"/>
    </w:rPr>
  </w:style>
  <w:style w:type="character" w:customStyle="1" w:styleId="ParagraphedelisteCar">
    <w:name w:val="Paragraphe de liste Car"/>
    <w:link w:val="Paragraphedeliste"/>
    <w:uiPriority w:val="34"/>
    <w:locked/>
    <w:rsid w:val="005254C0"/>
    <w:rPr>
      <w:rFonts w:ascii="Times New Roman" w:eastAsia="Times New Roman" w:hAnsi="Times New Roman" w:cs="Times New Roman"/>
      <w:sz w:val="24"/>
      <w:szCs w:val="24"/>
      <w:lang w:val="en-US"/>
    </w:rPr>
  </w:style>
  <w:style w:type="paragraph" w:styleId="Titre">
    <w:name w:val="Title"/>
    <w:aliases w:val="Título A"/>
    <w:basedOn w:val="Normal"/>
    <w:link w:val="TitreCar"/>
    <w:qFormat/>
    <w:rsid w:val="005254C0"/>
    <w:pPr>
      <w:pBdr>
        <w:top w:val="single" w:sz="4" w:space="1" w:color="auto"/>
        <w:left w:val="single" w:sz="4" w:space="4" w:color="auto"/>
        <w:bottom w:val="single" w:sz="4" w:space="1" w:color="auto"/>
        <w:right w:val="single" w:sz="4" w:space="4" w:color="auto"/>
      </w:pBdr>
      <w:spacing w:before="240"/>
      <w:jc w:val="center"/>
      <w:outlineLvl w:val="0"/>
    </w:pPr>
    <w:rPr>
      <w:b/>
      <w:bCs/>
      <w:kern w:val="28"/>
      <w:sz w:val="32"/>
      <w:szCs w:val="32"/>
    </w:rPr>
  </w:style>
  <w:style w:type="character" w:customStyle="1" w:styleId="TitreCar">
    <w:name w:val="Titre Car"/>
    <w:aliases w:val="Título A Car"/>
    <w:basedOn w:val="Policepardfaut"/>
    <w:link w:val="Titre"/>
    <w:rsid w:val="005254C0"/>
    <w:rPr>
      <w:rFonts w:ascii="Arial" w:eastAsia="Times New Roman" w:hAnsi="Arial" w:cs="Times New Roman"/>
      <w:b/>
      <w:bCs/>
      <w:kern w:val="28"/>
      <w:sz w:val="32"/>
      <w:szCs w:val="32"/>
      <w:lang w:val="en-GB"/>
    </w:rPr>
  </w:style>
  <w:style w:type="paragraph" w:customStyle="1" w:styleId="CharCharChar1">
    <w:name w:val="Char Char Char1"/>
    <w:basedOn w:val="Normal"/>
    <w:rsid w:val="005254C0"/>
    <w:pPr>
      <w:spacing w:after="160" w:line="240" w:lineRule="exact"/>
      <w:jc w:val="left"/>
    </w:pPr>
    <w:rPr>
      <w:rFonts w:cs="Arial"/>
      <w:sz w:val="20"/>
      <w:szCs w:val="20"/>
      <w:lang w:val="en-US"/>
    </w:rPr>
  </w:style>
  <w:style w:type="paragraph" w:styleId="Listepuces">
    <w:name w:val="List Bullet"/>
    <w:basedOn w:val="Normal"/>
    <w:uiPriority w:val="99"/>
    <w:unhideWhenUsed/>
    <w:rsid w:val="005254C0"/>
    <w:pPr>
      <w:tabs>
        <w:tab w:val="num" w:pos="360"/>
      </w:tabs>
      <w:spacing w:after="200" w:line="276" w:lineRule="auto"/>
      <w:ind w:left="360" w:hanging="360"/>
      <w:contextualSpacing/>
    </w:pPr>
    <w:rPr>
      <w:rFonts w:eastAsia="Calibri"/>
      <w:szCs w:val="22"/>
    </w:rPr>
  </w:style>
  <w:style w:type="paragraph" w:styleId="Textebrut">
    <w:name w:val="Plain Text"/>
    <w:basedOn w:val="Normal"/>
    <w:link w:val="TextebrutCar"/>
    <w:uiPriority w:val="99"/>
    <w:unhideWhenUsed/>
    <w:rsid w:val="005254C0"/>
    <w:pPr>
      <w:spacing w:after="0"/>
      <w:jc w:val="left"/>
    </w:pPr>
    <w:rPr>
      <w:rFonts w:ascii="Consolas" w:hAnsi="Consolas"/>
      <w:sz w:val="20"/>
      <w:szCs w:val="20"/>
    </w:rPr>
  </w:style>
  <w:style w:type="character" w:customStyle="1" w:styleId="TextebrutCar">
    <w:name w:val="Texte brut Car"/>
    <w:basedOn w:val="Policepardfaut"/>
    <w:link w:val="Textebrut"/>
    <w:uiPriority w:val="99"/>
    <w:rsid w:val="005254C0"/>
    <w:rPr>
      <w:rFonts w:ascii="Consolas" w:eastAsia="Times New Roman" w:hAnsi="Consolas" w:cs="Times New Roman"/>
      <w:sz w:val="20"/>
      <w:szCs w:val="20"/>
    </w:rPr>
  </w:style>
  <w:style w:type="character" w:customStyle="1" w:styleId="PlainTextChar">
    <w:name w:val="Plain Text Char"/>
    <w:rsid w:val="005254C0"/>
    <w:rPr>
      <w:rFonts w:ascii="Courier New" w:hAnsi="Courier New" w:cs="Courier New"/>
      <w:lang w:val="en-GB"/>
    </w:rPr>
  </w:style>
  <w:style w:type="character" w:customStyle="1" w:styleId="BookTitle1">
    <w:name w:val="Book Title1"/>
    <w:qFormat/>
    <w:rsid w:val="005254C0"/>
    <w:rPr>
      <w:b/>
      <w:bCs/>
      <w:smallCaps/>
      <w:spacing w:val="5"/>
    </w:rPr>
  </w:style>
  <w:style w:type="paragraph" w:styleId="Rvision">
    <w:name w:val="Revision"/>
    <w:hidden/>
    <w:uiPriority w:val="99"/>
    <w:semiHidden/>
    <w:rsid w:val="005254C0"/>
    <w:pPr>
      <w:jc w:val="left"/>
    </w:pPr>
    <w:rPr>
      <w:rFonts w:ascii="Arial" w:eastAsia="Times New Roman" w:hAnsi="Arial" w:cs="Times New Roman"/>
      <w:szCs w:val="24"/>
      <w:lang w:val="en-GB"/>
    </w:rPr>
  </w:style>
  <w:style w:type="paragraph" w:customStyle="1" w:styleId="Default">
    <w:name w:val="Default"/>
    <w:rsid w:val="005254C0"/>
    <w:pPr>
      <w:autoSpaceDE w:val="0"/>
      <w:autoSpaceDN w:val="0"/>
      <w:adjustRightInd w:val="0"/>
      <w:jc w:val="left"/>
    </w:pPr>
    <w:rPr>
      <w:rFonts w:ascii="Times New Roman" w:eastAsia="Calibri" w:hAnsi="Times New Roman" w:cs="Times New Roman"/>
      <w:color w:val="000000"/>
      <w:sz w:val="24"/>
      <w:szCs w:val="24"/>
      <w:lang w:val="fr-FR" w:eastAsia="fr-FR"/>
    </w:rPr>
  </w:style>
  <w:style w:type="character" w:customStyle="1" w:styleId="hps">
    <w:name w:val="hps"/>
    <w:rsid w:val="005254C0"/>
  </w:style>
  <w:style w:type="paragraph" w:styleId="En-ttedetabledesmatires">
    <w:name w:val="TOC Heading"/>
    <w:basedOn w:val="Titre1"/>
    <w:next w:val="Normal"/>
    <w:uiPriority w:val="39"/>
    <w:unhideWhenUsed/>
    <w:qFormat/>
    <w:rsid w:val="005254C0"/>
    <w:pPr>
      <w:keepLines/>
      <w:numPr>
        <w:numId w:val="0"/>
      </w:numPr>
      <w:suppressAutoHyphens w:val="0"/>
      <w:spacing w:before="480" w:after="0" w:line="276" w:lineRule="auto"/>
      <w:jc w:val="left"/>
      <w:outlineLvl w:val="9"/>
    </w:pPr>
    <w:rPr>
      <w:rFonts w:ascii="Cambria" w:eastAsia="MS Gothic" w:hAnsi="Cambria"/>
      <w:bCs/>
      <w:smallCaps w:val="0"/>
      <w:color w:val="365F91"/>
      <w:spacing w:val="0"/>
      <w:szCs w:val="28"/>
      <w:lang w:val="en-US" w:eastAsia="ja-JP"/>
    </w:rPr>
  </w:style>
  <w:style w:type="paragraph" w:styleId="TM1">
    <w:name w:val="toc 1"/>
    <w:basedOn w:val="Normal"/>
    <w:next w:val="Normal"/>
    <w:autoRedefine/>
    <w:uiPriority w:val="39"/>
    <w:rsid w:val="00E3727F"/>
    <w:pPr>
      <w:tabs>
        <w:tab w:val="left" w:pos="440"/>
        <w:tab w:val="right" w:leader="dot" w:pos="9592"/>
      </w:tabs>
      <w:jc w:val="left"/>
    </w:pPr>
    <w:rPr>
      <w:b/>
      <w:smallCaps/>
      <w:noProof/>
      <w:lang w:val="fr-FR"/>
    </w:rPr>
  </w:style>
  <w:style w:type="paragraph" w:styleId="TM2">
    <w:name w:val="toc 2"/>
    <w:basedOn w:val="Normal"/>
    <w:next w:val="Normal"/>
    <w:autoRedefine/>
    <w:uiPriority w:val="39"/>
    <w:rsid w:val="005254C0"/>
    <w:pPr>
      <w:ind w:left="220"/>
    </w:pPr>
  </w:style>
  <w:style w:type="paragraph" w:styleId="TM3">
    <w:name w:val="toc 3"/>
    <w:basedOn w:val="Normal"/>
    <w:next w:val="Normal"/>
    <w:autoRedefine/>
    <w:uiPriority w:val="39"/>
    <w:rsid w:val="005254C0"/>
    <w:pPr>
      <w:numPr>
        <w:numId w:val="1"/>
      </w:numPr>
      <w:ind w:left="440" w:firstLine="0"/>
    </w:pPr>
  </w:style>
  <w:style w:type="character" w:customStyle="1" w:styleId="msodel0">
    <w:name w:val="msodel"/>
    <w:basedOn w:val="Policepardfaut"/>
    <w:rsid w:val="005254C0"/>
  </w:style>
  <w:style w:type="paragraph" w:styleId="Sansinterligne">
    <w:name w:val="No Spacing"/>
    <w:link w:val="SansinterligneCar"/>
    <w:uiPriority w:val="1"/>
    <w:rsid w:val="005254C0"/>
    <w:pPr>
      <w:jc w:val="left"/>
    </w:pPr>
    <w:rPr>
      <w:rFonts w:ascii="Times New Roman" w:eastAsia="Times New Roman" w:hAnsi="Times New Roman" w:cs="Times New Roman"/>
      <w:sz w:val="24"/>
      <w:szCs w:val="24"/>
      <w:lang w:val="fr-FR" w:eastAsia="fr-FR"/>
    </w:rPr>
  </w:style>
  <w:style w:type="character" w:customStyle="1" w:styleId="SansinterligneCar">
    <w:name w:val="Sans interligne Car"/>
    <w:link w:val="Sansinterligne"/>
    <w:uiPriority w:val="1"/>
    <w:rsid w:val="005254C0"/>
    <w:rPr>
      <w:rFonts w:ascii="Times New Roman" w:eastAsia="Times New Roman" w:hAnsi="Times New Roman" w:cs="Times New Roman"/>
      <w:sz w:val="24"/>
      <w:szCs w:val="24"/>
      <w:lang w:val="fr-FR" w:eastAsia="fr-FR"/>
    </w:rPr>
  </w:style>
  <w:style w:type="paragraph" w:customStyle="1" w:styleId="bullet">
    <w:name w:val="bullet"/>
    <w:basedOn w:val="Sansinterligne"/>
    <w:link w:val="bulletCar"/>
    <w:uiPriority w:val="99"/>
    <w:qFormat/>
    <w:rsid w:val="005254C0"/>
  </w:style>
  <w:style w:type="character" w:customStyle="1" w:styleId="bulletCar">
    <w:name w:val="bullet Car"/>
    <w:link w:val="bullet"/>
    <w:uiPriority w:val="99"/>
    <w:locked/>
    <w:rsid w:val="005254C0"/>
    <w:rPr>
      <w:rFonts w:ascii="Times New Roman" w:eastAsia="Times New Roman" w:hAnsi="Times New Roman" w:cs="Times New Roman"/>
      <w:sz w:val="24"/>
      <w:szCs w:val="24"/>
      <w:lang w:val="fr-FR" w:eastAsia="fr-FR"/>
    </w:rPr>
  </w:style>
  <w:style w:type="paragraph" w:customStyle="1" w:styleId="text0">
    <w:name w:val="text"/>
    <w:basedOn w:val="Normal"/>
    <w:link w:val="textCar"/>
    <w:qFormat/>
    <w:rsid w:val="005254C0"/>
    <w:pPr>
      <w:spacing w:before="120" w:after="120"/>
    </w:pPr>
    <w:rPr>
      <w:rFonts w:ascii="Times New Roman" w:hAnsi="Times New Roman"/>
      <w:bCs/>
      <w:color w:val="000000"/>
      <w:sz w:val="24"/>
      <w:lang w:eastAsia="fr-FR"/>
    </w:rPr>
  </w:style>
  <w:style w:type="character" w:customStyle="1" w:styleId="textCar">
    <w:name w:val="text Car"/>
    <w:link w:val="text0"/>
    <w:locked/>
    <w:rsid w:val="005254C0"/>
    <w:rPr>
      <w:rFonts w:ascii="Times New Roman" w:eastAsia="Times New Roman" w:hAnsi="Times New Roman" w:cs="Times New Roman"/>
      <w:bCs/>
      <w:color w:val="000000"/>
      <w:sz w:val="24"/>
      <w:szCs w:val="24"/>
      <w:lang w:eastAsia="fr-FR"/>
    </w:rPr>
  </w:style>
  <w:style w:type="paragraph" w:customStyle="1" w:styleId="Text">
    <w:name w:val="Text"/>
    <w:basedOn w:val="Sansinterligne"/>
    <w:link w:val="TextCar0"/>
    <w:uiPriority w:val="99"/>
    <w:rsid w:val="005254C0"/>
    <w:pPr>
      <w:numPr>
        <w:numId w:val="2"/>
      </w:numPr>
      <w:ind w:left="0" w:firstLine="0"/>
    </w:pPr>
  </w:style>
  <w:style w:type="character" w:customStyle="1" w:styleId="TextCar0">
    <w:name w:val="Text Car"/>
    <w:link w:val="Text"/>
    <w:uiPriority w:val="99"/>
    <w:locked/>
    <w:rsid w:val="005254C0"/>
    <w:rPr>
      <w:rFonts w:ascii="Times New Roman" w:eastAsia="Times New Roman" w:hAnsi="Times New Roman" w:cs="Times New Roman"/>
      <w:sz w:val="24"/>
      <w:szCs w:val="24"/>
      <w:lang w:val="fr-FR" w:eastAsia="fr-FR"/>
    </w:rPr>
  </w:style>
  <w:style w:type="character" w:styleId="lev">
    <w:name w:val="Strong"/>
    <w:uiPriority w:val="22"/>
    <w:rsid w:val="005254C0"/>
    <w:rPr>
      <w:b/>
      <w:bCs/>
    </w:rPr>
  </w:style>
  <w:style w:type="paragraph" w:styleId="Sous-titre">
    <w:name w:val="Subtitle"/>
    <w:aliases w:val="Titullo B"/>
    <w:basedOn w:val="Normal"/>
    <w:next w:val="Normal"/>
    <w:link w:val="Sous-titreCar"/>
    <w:uiPriority w:val="11"/>
    <w:rsid w:val="005254C0"/>
    <w:pPr>
      <w:spacing w:after="200" w:line="276" w:lineRule="auto"/>
      <w:ind w:left="720" w:hanging="360"/>
    </w:pPr>
    <w:rPr>
      <w:rFonts w:ascii="Cambria" w:hAnsi="Cambria"/>
      <w:i/>
      <w:iCs/>
      <w:spacing w:val="15"/>
      <w:sz w:val="24"/>
    </w:rPr>
  </w:style>
  <w:style w:type="character" w:customStyle="1" w:styleId="Sous-titreCar">
    <w:name w:val="Sous-titre Car"/>
    <w:aliases w:val="Titullo B Car"/>
    <w:basedOn w:val="Policepardfaut"/>
    <w:link w:val="Sous-titre"/>
    <w:uiPriority w:val="11"/>
    <w:rsid w:val="005254C0"/>
    <w:rPr>
      <w:rFonts w:ascii="Cambria" w:eastAsia="Times New Roman" w:hAnsi="Cambria" w:cs="Times New Roman"/>
      <w:i/>
      <w:iCs/>
      <w:spacing w:val="15"/>
      <w:sz w:val="24"/>
      <w:szCs w:val="24"/>
      <w:lang w:val="en-GB"/>
    </w:rPr>
  </w:style>
  <w:style w:type="character" w:styleId="Emphaseintense">
    <w:name w:val="Intense Emphasis"/>
    <w:uiPriority w:val="21"/>
    <w:qFormat/>
    <w:rsid w:val="005254C0"/>
    <w:rPr>
      <w:b/>
      <w:bCs/>
      <w:i/>
      <w:iCs/>
      <w:color w:val="4F81BD"/>
    </w:rPr>
  </w:style>
  <w:style w:type="paragraph" w:styleId="TM4">
    <w:name w:val="toc 4"/>
    <w:basedOn w:val="Normal"/>
    <w:next w:val="Normal"/>
    <w:autoRedefine/>
    <w:uiPriority w:val="39"/>
    <w:unhideWhenUsed/>
    <w:rsid w:val="005254C0"/>
    <w:pPr>
      <w:spacing w:after="100" w:line="276" w:lineRule="auto"/>
      <w:ind w:left="660"/>
      <w:jc w:val="left"/>
    </w:pPr>
    <w:rPr>
      <w:szCs w:val="22"/>
      <w:lang w:val="gl-ES" w:eastAsia="gl-ES"/>
    </w:rPr>
  </w:style>
  <w:style w:type="paragraph" w:styleId="TM5">
    <w:name w:val="toc 5"/>
    <w:basedOn w:val="Normal"/>
    <w:next w:val="Normal"/>
    <w:autoRedefine/>
    <w:uiPriority w:val="39"/>
    <w:unhideWhenUsed/>
    <w:rsid w:val="005254C0"/>
    <w:pPr>
      <w:spacing w:after="100" w:line="276" w:lineRule="auto"/>
      <w:ind w:left="880"/>
      <w:jc w:val="left"/>
    </w:pPr>
    <w:rPr>
      <w:szCs w:val="22"/>
      <w:lang w:val="gl-ES" w:eastAsia="gl-ES"/>
    </w:rPr>
  </w:style>
  <w:style w:type="paragraph" w:styleId="TM6">
    <w:name w:val="toc 6"/>
    <w:basedOn w:val="Normal"/>
    <w:next w:val="Normal"/>
    <w:autoRedefine/>
    <w:uiPriority w:val="39"/>
    <w:unhideWhenUsed/>
    <w:rsid w:val="005254C0"/>
    <w:pPr>
      <w:spacing w:after="100" w:line="276" w:lineRule="auto"/>
      <w:ind w:left="1100"/>
      <w:jc w:val="left"/>
    </w:pPr>
    <w:rPr>
      <w:szCs w:val="22"/>
      <w:lang w:val="gl-ES" w:eastAsia="gl-ES"/>
    </w:rPr>
  </w:style>
  <w:style w:type="paragraph" w:styleId="TM7">
    <w:name w:val="toc 7"/>
    <w:basedOn w:val="Normal"/>
    <w:next w:val="Normal"/>
    <w:autoRedefine/>
    <w:uiPriority w:val="39"/>
    <w:unhideWhenUsed/>
    <w:rsid w:val="005254C0"/>
    <w:pPr>
      <w:spacing w:after="100" w:line="276" w:lineRule="auto"/>
      <w:ind w:left="1320"/>
      <w:jc w:val="left"/>
    </w:pPr>
    <w:rPr>
      <w:szCs w:val="22"/>
      <w:lang w:val="gl-ES" w:eastAsia="gl-ES"/>
    </w:rPr>
  </w:style>
  <w:style w:type="paragraph" w:styleId="TM8">
    <w:name w:val="toc 8"/>
    <w:basedOn w:val="Normal"/>
    <w:next w:val="Normal"/>
    <w:autoRedefine/>
    <w:uiPriority w:val="39"/>
    <w:unhideWhenUsed/>
    <w:rsid w:val="005254C0"/>
    <w:pPr>
      <w:spacing w:after="100" w:line="276" w:lineRule="auto"/>
      <w:ind w:left="1540"/>
      <w:jc w:val="left"/>
    </w:pPr>
    <w:rPr>
      <w:szCs w:val="22"/>
      <w:lang w:val="gl-ES" w:eastAsia="gl-ES"/>
    </w:rPr>
  </w:style>
  <w:style w:type="paragraph" w:styleId="TM9">
    <w:name w:val="toc 9"/>
    <w:basedOn w:val="Normal"/>
    <w:next w:val="Normal"/>
    <w:autoRedefine/>
    <w:uiPriority w:val="39"/>
    <w:unhideWhenUsed/>
    <w:rsid w:val="005254C0"/>
    <w:pPr>
      <w:spacing w:after="100" w:line="276" w:lineRule="auto"/>
      <w:ind w:left="1760"/>
      <w:jc w:val="left"/>
    </w:pPr>
    <w:rPr>
      <w:szCs w:val="22"/>
      <w:lang w:val="gl-ES" w:eastAsia="gl-ES"/>
    </w:rPr>
  </w:style>
  <w:style w:type="paragraph" w:customStyle="1" w:styleId="Text2">
    <w:name w:val="Text 2"/>
    <w:basedOn w:val="Normal"/>
    <w:rsid w:val="005254C0"/>
    <w:pPr>
      <w:spacing w:before="120" w:after="120"/>
      <w:ind w:left="850"/>
    </w:pPr>
    <w:rPr>
      <w:rFonts w:ascii="Times New Roman" w:eastAsia="MS Mincho" w:hAnsi="Times New Roman"/>
      <w:sz w:val="24"/>
      <w:lang w:val="fr-FR"/>
    </w:rPr>
  </w:style>
  <w:style w:type="paragraph" w:customStyle="1" w:styleId="Parapgraphe">
    <w:name w:val="Parapgraphe"/>
    <w:basedOn w:val="Normal"/>
    <w:rsid w:val="005254C0"/>
    <w:pPr>
      <w:spacing w:after="0"/>
    </w:pPr>
    <w:rPr>
      <w:rFonts w:ascii="Times New Roman" w:hAnsi="Times New Roman"/>
      <w:sz w:val="24"/>
      <w:lang w:val="fr-FR"/>
    </w:rPr>
  </w:style>
  <w:style w:type="paragraph" w:customStyle="1" w:styleId="Soustit">
    <w:name w:val="Sous tit"/>
    <w:basedOn w:val="Normal"/>
    <w:qFormat/>
    <w:rsid w:val="009B5CCF"/>
    <w:pPr>
      <w:shd w:val="clear" w:color="auto" w:fill="0F243E"/>
      <w:spacing w:after="0" w:line="300" w:lineRule="auto"/>
      <w:jc w:val="center"/>
    </w:pPr>
    <w:rPr>
      <w:rFonts w:ascii="Broadway" w:eastAsia="Calibri" w:hAnsi="Broadway"/>
      <w:b/>
      <w:caps/>
      <w:sz w:val="32"/>
      <w:szCs w:val="32"/>
      <w:lang w:val="fr-FR"/>
    </w:rPr>
  </w:style>
  <w:style w:type="paragraph" w:customStyle="1" w:styleId="Paragraphedeliste1">
    <w:name w:val="Paragraphe de liste1"/>
    <w:basedOn w:val="Normal"/>
    <w:rsid w:val="004602FA"/>
    <w:pPr>
      <w:spacing w:after="200" w:line="276" w:lineRule="auto"/>
      <w:ind w:left="720"/>
      <w:jc w:val="left"/>
    </w:pPr>
    <w:rPr>
      <w:rFonts w:ascii="Calibri" w:hAnsi="Calibri" w:cs="Calibri"/>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752661">
      <w:bodyDiv w:val="1"/>
      <w:marLeft w:val="0"/>
      <w:marRight w:val="0"/>
      <w:marTop w:val="0"/>
      <w:marBottom w:val="0"/>
      <w:divBdr>
        <w:top w:val="none" w:sz="0" w:space="0" w:color="auto"/>
        <w:left w:val="none" w:sz="0" w:space="0" w:color="auto"/>
        <w:bottom w:val="none" w:sz="0" w:space="0" w:color="auto"/>
        <w:right w:val="none" w:sz="0" w:space="0" w:color="auto"/>
      </w:divBdr>
    </w:div>
    <w:div w:id="752630466">
      <w:bodyDiv w:val="1"/>
      <w:marLeft w:val="0"/>
      <w:marRight w:val="0"/>
      <w:marTop w:val="0"/>
      <w:marBottom w:val="0"/>
      <w:divBdr>
        <w:top w:val="none" w:sz="0" w:space="0" w:color="auto"/>
        <w:left w:val="none" w:sz="0" w:space="0" w:color="auto"/>
        <w:bottom w:val="none" w:sz="0" w:space="0" w:color="auto"/>
        <w:right w:val="none" w:sz="0" w:space="0" w:color="auto"/>
      </w:divBdr>
    </w:div>
    <w:div w:id="928930457">
      <w:bodyDiv w:val="1"/>
      <w:marLeft w:val="0"/>
      <w:marRight w:val="0"/>
      <w:marTop w:val="0"/>
      <w:marBottom w:val="0"/>
      <w:divBdr>
        <w:top w:val="none" w:sz="0" w:space="0" w:color="auto"/>
        <w:left w:val="none" w:sz="0" w:space="0" w:color="auto"/>
        <w:bottom w:val="none" w:sz="0" w:space="0" w:color="auto"/>
        <w:right w:val="none" w:sz="0" w:space="0" w:color="auto"/>
      </w:divBdr>
    </w:div>
    <w:div w:id="1735813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png@01CCED62.559926E0" TargetMode="External"/><Relationship Id="rId18" Type="http://schemas.openxmlformats.org/officeDocument/2006/relationships/header" Target="header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customXml" Target="../customXml/item6.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footer" Target="footer2.xml"/><Relationship Id="rId25" Type="http://schemas.openxmlformats.org/officeDocument/2006/relationships/image" Target="media/image5.tiff"/><Relationship Id="rId33"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png@01CCED62.559926E0" TargetMode="External"/><Relationship Id="rId24" Type="http://schemas.openxmlformats.org/officeDocument/2006/relationships/oleObject" Target="embeddings/oleObject1.bin"/><Relationship Id="rId32"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3.tiff"/><Relationship Id="rId27" Type="http://schemas.openxmlformats.org/officeDocument/2006/relationships/footer" Target="footer7.xml"/><Relationship Id="rId30" Type="http://schemas.openxmlformats.org/officeDocument/2006/relationships/customXml" Target="../customXml/item2.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2015-10-08T14:00:00+00:00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1625</Value>
      <Value>1</Value>
      <Value>763</Value>
    </TaxCatchAll>
    <c4e2ab2cc9354bbf9064eeb465a566ea xmlns="1ed4137b-41b2-488b-8250-6d369ec27664">
      <Terms xmlns="http://schemas.microsoft.com/office/infopath/2007/PartnerControls"/>
    </c4e2ab2cc9354bbf9064eeb465a566ea>
    <UndpProjectNo xmlns="1ed4137b-41b2-488b-8250-6d369ec27664">00079574</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SEN</TermName>
          <TermId xmlns="http://schemas.microsoft.com/office/infopath/2007/PartnerControls">df5af9ee-4343-4c78-ae62-4d0faac2d511</TermId>
        </TermInfo>
      </Terms>
    </gc6531b704974d528487414686b72f6f>
    <_dlc_DocId xmlns="f1161f5b-24a3-4c2d-bc81-44cb9325e8ee">ATLASPDC-4-40881</_dlc_DocId>
    <_dlc_DocIdUrl xmlns="f1161f5b-24a3-4c2d-bc81-44cb9325e8ee">
      <Url>https://info.undp.org/docs/pdc/_layouts/DocIdRedir.aspx?ID=ATLASPDC-4-40881</Url>
      <Description>ATLASPDC-4-40881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6A671C9E-0C3B-4389-B387-624B1E238044}"/>
</file>

<file path=customXml/itemProps2.xml><?xml version="1.0" encoding="utf-8"?>
<ds:datastoreItem xmlns:ds="http://schemas.openxmlformats.org/officeDocument/2006/customXml" ds:itemID="{6EB58AA1-DD6B-4E91-9984-0957882324DD}"/>
</file>

<file path=customXml/itemProps3.xml><?xml version="1.0" encoding="utf-8"?>
<ds:datastoreItem xmlns:ds="http://schemas.openxmlformats.org/officeDocument/2006/customXml" ds:itemID="{D80D8846-8223-4837-9F29-8382540EB829}"/>
</file>

<file path=customXml/itemProps4.xml><?xml version="1.0" encoding="utf-8"?>
<ds:datastoreItem xmlns:ds="http://schemas.openxmlformats.org/officeDocument/2006/customXml" ds:itemID="{B27B34AF-C071-4AC8-840A-E776611F1092}"/>
</file>

<file path=customXml/itemProps5.xml><?xml version="1.0" encoding="utf-8"?>
<ds:datastoreItem xmlns:ds="http://schemas.openxmlformats.org/officeDocument/2006/customXml" ds:itemID="{F1D2A76F-3C3E-45F0-AC86-4E3B1420AD0E}"/>
</file>

<file path=customXml/itemProps6.xml><?xml version="1.0" encoding="utf-8"?>
<ds:datastoreItem xmlns:ds="http://schemas.openxmlformats.org/officeDocument/2006/customXml" ds:itemID="{94F442D2-EAB6-4812-BA07-F724B6DADDC3}"/>
</file>

<file path=docProps/app.xml><?xml version="1.0" encoding="utf-8"?>
<Properties xmlns="http://schemas.openxmlformats.org/officeDocument/2006/extended-properties" xmlns:vt="http://schemas.openxmlformats.org/officeDocument/2006/docPropsVTypes">
  <Template>Normal</Template>
  <TotalTime>1</TotalTime>
  <Pages>9</Pages>
  <Words>2041</Words>
  <Characters>11637</Characters>
  <Application>Microsoft Office Word</Application>
  <DocSecurity>0</DocSecurity>
  <Lines>96</Lines>
  <Paragraphs>27</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Microsoft</Company>
  <LinksUpToDate>false</LinksUpToDate>
  <CharactersWithSpaces>13651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lastModifiedBy>Adama Ly</cp:lastModifiedBy>
  <cp:revision>2</cp:revision>
  <dcterms:created xsi:type="dcterms:W3CDTF">2014-12-25T22:36:00Z</dcterms:created>
  <dcterms:modified xsi:type="dcterms:W3CDTF">2014-12-25T22:36:00Z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1625;#SEN|df5af9ee-4343-4c78-ae62-4d0faac2d511</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f265ab91-67b0-4d4c-b318-e1a61649cb73</vt:lpwstr>
  </property>
  <property fmtid="{D5CDD505-2E9C-101B-9397-08002B2CF9AE}" pid="18" name="URL">
    <vt:lpwstr/>
  </property>
  <property fmtid="{D5CDD505-2E9C-101B-9397-08002B2CF9AE}" pid="19" name="DocumentSetDescription">
    <vt:lpwstr/>
  </property>
</Properties>
</file>